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E755227"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FF62F7">
        <w:rPr>
          <w:noProof w:val="0"/>
          <w:sz w:val="24"/>
          <w:szCs w:val="24"/>
          <w:lang w:val="en-US"/>
        </w:rPr>
        <w:t>4</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0C0BBD">
        <w:rPr>
          <w:bCs/>
          <w:noProof w:val="0"/>
          <w:sz w:val="24"/>
          <w:szCs w:val="24"/>
          <w:lang w:val="en-US"/>
        </w:rPr>
        <w:t>12331</w:t>
      </w:r>
    </w:p>
    <w:p w14:paraId="15E990BB" w14:textId="493F77C3" w:rsidR="004770F0" w:rsidRPr="00737122" w:rsidRDefault="00FF62F7" w:rsidP="004770F0">
      <w:pPr>
        <w:pStyle w:val="Header"/>
        <w:tabs>
          <w:tab w:val="right" w:pos="9639"/>
        </w:tabs>
        <w:rPr>
          <w:noProof w:val="0"/>
          <w:sz w:val="24"/>
          <w:szCs w:val="24"/>
          <w:lang w:val="da-DK"/>
        </w:rPr>
      </w:pPr>
      <w:r>
        <w:rPr>
          <w:bCs/>
          <w:sz w:val="24"/>
        </w:rPr>
        <w:t>Chicago</w:t>
      </w:r>
      <w:r w:rsidR="004D7519">
        <w:rPr>
          <w:rFonts w:eastAsia="SimSun"/>
          <w:sz w:val="24"/>
          <w:szCs w:val="24"/>
          <w:lang w:eastAsia="zh-CN"/>
        </w:rPr>
        <w:t xml:space="preserve">, </w:t>
      </w:r>
      <w:r>
        <w:rPr>
          <w:rFonts w:eastAsia="SimSun"/>
          <w:sz w:val="24"/>
          <w:szCs w:val="24"/>
          <w:lang w:eastAsia="zh-CN"/>
        </w:rPr>
        <w:t>USA</w:t>
      </w:r>
      <w:r w:rsidR="004D7519">
        <w:rPr>
          <w:rFonts w:eastAsia="SimSun"/>
          <w:sz w:val="24"/>
          <w:szCs w:val="24"/>
          <w:lang w:eastAsia="zh-CN"/>
        </w:rPr>
        <w:t xml:space="preserve">, </w:t>
      </w:r>
      <w:r>
        <w:rPr>
          <w:rFonts w:eastAsia="SimSun"/>
          <w:sz w:val="24"/>
          <w:szCs w:val="24"/>
          <w:lang w:eastAsia="zh-CN"/>
        </w:rPr>
        <w:t>13</w:t>
      </w:r>
      <w:r w:rsidR="0032157D">
        <w:rPr>
          <w:rFonts w:eastAsia="SimSun"/>
          <w:sz w:val="24"/>
          <w:szCs w:val="24"/>
          <w:lang w:eastAsia="zh-CN"/>
        </w:rPr>
        <w:t xml:space="preserve"> </w:t>
      </w:r>
      <w:r w:rsidR="004D7519" w:rsidRPr="0099316A">
        <w:rPr>
          <w:rFonts w:eastAsia="SimSun"/>
          <w:sz w:val="24"/>
          <w:szCs w:val="24"/>
          <w:lang w:val="en-US" w:eastAsia="zh-CN"/>
        </w:rPr>
        <w:t>–</w:t>
      </w:r>
      <w:r w:rsidR="004D7519" w:rsidRPr="0099316A">
        <w:rPr>
          <w:rFonts w:eastAsia="SimSun"/>
          <w:sz w:val="24"/>
          <w:szCs w:val="24"/>
          <w:lang w:eastAsia="zh-CN"/>
        </w:rPr>
        <w:t xml:space="preserve"> </w:t>
      </w:r>
      <w:r w:rsidR="0032157D">
        <w:rPr>
          <w:rFonts w:eastAsia="SimSun"/>
          <w:sz w:val="24"/>
          <w:szCs w:val="24"/>
          <w:lang w:eastAsia="zh-CN"/>
        </w:rPr>
        <w:t>1</w:t>
      </w:r>
      <w:r>
        <w:rPr>
          <w:rFonts w:eastAsia="SimSun"/>
          <w:sz w:val="24"/>
          <w:szCs w:val="24"/>
          <w:lang w:eastAsia="zh-CN"/>
        </w:rPr>
        <w:t>7</w:t>
      </w:r>
      <w:r w:rsidR="004D7519" w:rsidRPr="0099316A">
        <w:rPr>
          <w:rFonts w:eastAsia="SimSun"/>
          <w:sz w:val="24"/>
          <w:szCs w:val="24"/>
          <w:lang w:eastAsia="zh-CN"/>
        </w:rPr>
        <w:t xml:space="preserve"> </w:t>
      </w:r>
      <w:r>
        <w:rPr>
          <w:rFonts w:eastAsia="SimSun"/>
          <w:sz w:val="24"/>
          <w:szCs w:val="24"/>
          <w:lang w:eastAsia="zh-CN"/>
        </w:rPr>
        <w:t>Novem</w:t>
      </w:r>
      <w:r w:rsidR="0032157D">
        <w:rPr>
          <w:rFonts w:eastAsia="SimSun"/>
          <w:sz w:val="24"/>
          <w:szCs w:val="24"/>
          <w:lang w:eastAsia="zh-CN"/>
        </w:rPr>
        <w:t>ber</w:t>
      </w:r>
      <w:r w:rsidR="004D7519" w:rsidRPr="0099316A">
        <w:rPr>
          <w:rFonts w:eastAsia="SimSun"/>
          <w:sz w:val="24"/>
          <w:szCs w:val="24"/>
          <w:lang w:eastAsia="zh-CN"/>
        </w:rPr>
        <w:t xml:space="preserve"> </w:t>
      </w:r>
      <w:r w:rsidR="004D7519">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2022B3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B4FC9">
        <w:rPr>
          <w:rFonts w:cs="Arial"/>
          <w:b/>
          <w:bCs/>
          <w:sz w:val="24"/>
          <w:lang w:val="da-DK"/>
        </w:rPr>
        <w:t>7</w:t>
      </w:r>
      <w:r w:rsidR="0032157D">
        <w:rPr>
          <w:rFonts w:cs="Arial"/>
          <w:b/>
          <w:bCs/>
          <w:sz w:val="24"/>
          <w:lang w:val="da-DK"/>
        </w:rPr>
        <w:t>.</w:t>
      </w:r>
      <w:r w:rsidR="009B4FC9">
        <w:rPr>
          <w:rFonts w:cs="Arial"/>
          <w:b/>
          <w:bCs/>
          <w:sz w:val="24"/>
          <w:lang w:val="da-DK"/>
        </w:rPr>
        <w:t>5</w:t>
      </w:r>
      <w:r w:rsidR="0032157D">
        <w:rPr>
          <w:rFonts w:cs="Arial"/>
          <w:b/>
          <w:bCs/>
          <w:sz w:val="24"/>
          <w:lang w:val="da-DK"/>
        </w:rPr>
        <w:t>.</w:t>
      </w:r>
      <w:r w:rsidR="009B4FC9">
        <w:rPr>
          <w:rFonts w:cs="Arial"/>
          <w:b/>
          <w:bCs/>
          <w:sz w:val="24"/>
          <w:lang w:val="da-DK"/>
        </w:rPr>
        <w:t>4</w:t>
      </w:r>
      <w:r w:rsidR="0032157D">
        <w:rPr>
          <w:rFonts w:cs="Arial"/>
          <w:b/>
          <w:bCs/>
          <w:sz w:val="24"/>
          <w:lang w:val="da-DK"/>
        </w:rPr>
        <w:t>.</w:t>
      </w:r>
      <w:r w:rsidR="009B4FC9">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583C3A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A5414">
        <w:rPr>
          <w:rFonts w:ascii="Arial" w:hAnsi="Arial" w:cs="Arial"/>
          <w:b/>
          <w:bCs/>
          <w:sz w:val="24"/>
          <w:lang w:val="en-US"/>
        </w:rPr>
        <w:t>UTO</w:t>
      </w:r>
      <w:r w:rsidR="00C7712B">
        <w:rPr>
          <w:rFonts w:ascii="Arial" w:hAnsi="Arial" w:cs="Arial"/>
          <w:b/>
          <w:bCs/>
          <w:sz w:val="24"/>
          <w:lang w:val="en-US"/>
        </w:rPr>
        <w:t>-UCI</w:t>
      </w:r>
      <w:r w:rsidR="003A5414">
        <w:rPr>
          <w:rFonts w:ascii="Arial" w:hAnsi="Arial" w:cs="Arial"/>
          <w:b/>
          <w:bCs/>
          <w:sz w:val="24"/>
          <w:lang w:val="en-US"/>
        </w:rPr>
        <w:t xml:space="preserve"> for Multi-PUSCH C</w:t>
      </w:r>
      <w:r w:rsidR="002D7316">
        <w:rPr>
          <w:rFonts w:ascii="Arial" w:hAnsi="Arial" w:cs="Arial"/>
          <w:b/>
          <w:bCs/>
          <w:sz w:val="24"/>
          <w:lang w:val="en-US"/>
        </w:rPr>
        <w:t xml:space="preserve">onfigured </w:t>
      </w:r>
      <w:r w:rsidR="003A5414">
        <w:rPr>
          <w:rFonts w:ascii="Arial" w:hAnsi="Arial" w:cs="Arial"/>
          <w:b/>
          <w:bCs/>
          <w:sz w:val="24"/>
          <w:lang w:val="en-US"/>
        </w:rPr>
        <w:t>G</w:t>
      </w:r>
      <w:r w:rsidR="002D7316">
        <w:rPr>
          <w:rFonts w:ascii="Arial" w:hAnsi="Arial" w:cs="Arial"/>
          <w:b/>
          <w:bCs/>
          <w:sz w:val="24"/>
          <w:lang w:val="en-US"/>
        </w:rPr>
        <w:t>rant</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539F0F2F" w14:textId="4F10E784" w:rsidR="004D7519" w:rsidRDefault="00FF62F7" w:rsidP="004D7519">
      <w:pPr>
        <w:jc w:val="both"/>
        <w:rPr>
          <w:iCs/>
          <w:lang w:val="en-US"/>
        </w:rPr>
      </w:pPr>
      <w:r>
        <w:rPr>
          <w:iCs/>
          <w:lang w:val="en-US"/>
        </w:rPr>
        <w:t>For Multi-PUSCH CG and UTO-UCI, we have reached the following agreements in RAN2#123bis</w:t>
      </w:r>
      <w:r w:rsidR="00C7712B">
        <w:rPr>
          <w:iCs/>
          <w:lang w:val="en-US"/>
        </w:rPr>
        <w:t xml:space="preserve"> [1]</w:t>
      </w:r>
      <w:r>
        <w:rPr>
          <w:iCs/>
          <w:lang w:val="en-US"/>
        </w:rPr>
        <w:t>:</w:t>
      </w:r>
    </w:p>
    <w:p w14:paraId="30F0BFD5" w14:textId="77777777" w:rsidR="00FF62F7" w:rsidRDefault="00FF62F7" w:rsidP="00FF62F7">
      <w:pPr>
        <w:pStyle w:val="Doc-text2"/>
        <w:pBdr>
          <w:top w:val="single" w:sz="4" w:space="1" w:color="auto"/>
          <w:left w:val="single" w:sz="4" w:space="4" w:color="auto"/>
          <w:bottom w:val="single" w:sz="4" w:space="1" w:color="auto"/>
          <w:right w:val="single" w:sz="4" w:space="4" w:color="auto"/>
        </w:pBdr>
        <w:rPr>
          <w:b/>
          <w:bCs/>
        </w:rPr>
      </w:pPr>
      <w:r w:rsidRPr="00AC73B0">
        <w:rPr>
          <w:b/>
          <w:bCs/>
        </w:rPr>
        <w:t>Agreements</w:t>
      </w:r>
    </w:p>
    <w:p w14:paraId="1EFC19FC" w14:textId="77777777" w:rsidR="00FF62F7" w:rsidRPr="001952DC" w:rsidRDefault="00FF62F7" w:rsidP="00FF62F7">
      <w:pPr>
        <w:pStyle w:val="Doc-text2"/>
        <w:numPr>
          <w:ilvl w:val="0"/>
          <w:numId w:val="66"/>
        </w:numPr>
        <w:pBdr>
          <w:top w:val="single" w:sz="4" w:space="1" w:color="auto"/>
          <w:left w:val="single" w:sz="4" w:space="4" w:color="auto"/>
          <w:bottom w:val="single" w:sz="4" w:space="1" w:color="auto"/>
          <w:right w:val="single" w:sz="4" w:space="4" w:color="auto"/>
        </w:pBdr>
        <w:rPr>
          <w:b/>
          <w:bCs/>
        </w:rPr>
      </w:pPr>
      <w:r w:rsidRPr="009C04E2">
        <w:t>From RAN2 perspective, Multi-PUSCH CG is supported for Type 1 and Type 2 CG, i.e., [N] separated uplink grants occur in consecutive slots in one CG period.</w:t>
      </w:r>
    </w:p>
    <w:p w14:paraId="487D9696" w14:textId="77777777" w:rsidR="00FF62F7" w:rsidRPr="00297E8E" w:rsidRDefault="00FF62F7" w:rsidP="00FF62F7">
      <w:pPr>
        <w:pStyle w:val="Doc-text2"/>
        <w:numPr>
          <w:ilvl w:val="0"/>
          <w:numId w:val="66"/>
        </w:numPr>
        <w:pBdr>
          <w:top w:val="single" w:sz="4" w:space="1" w:color="auto"/>
          <w:left w:val="single" w:sz="4" w:space="4" w:color="auto"/>
          <w:bottom w:val="single" w:sz="4" w:space="1" w:color="auto"/>
          <w:right w:val="single" w:sz="4" w:space="4" w:color="auto"/>
        </w:pBdr>
        <w:rPr>
          <w:b/>
          <w:bCs/>
        </w:rPr>
      </w:pPr>
      <w:r>
        <w:t>We will specify some factors that the UE should consider when determining how to set the UTO-UCI bits in the MAC.  FFS which ones we know for sure the UE shall at least consider</w:t>
      </w:r>
    </w:p>
    <w:p w14:paraId="74F66E9E" w14:textId="77777777" w:rsidR="00FF62F7" w:rsidRDefault="00FF62F7" w:rsidP="004D7519">
      <w:pPr>
        <w:jc w:val="both"/>
        <w:rPr>
          <w:iCs/>
        </w:rPr>
      </w:pPr>
    </w:p>
    <w:p w14:paraId="2E8815AF" w14:textId="388D6E5F" w:rsidR="00FF62F7" w:rsidRPr="00FF62F7" w:rsidRDefault="00FF62F7" w:rsidP="004D7519">
      <w:pPr>
        <w:jc w:val="both"/>
        <w:rPr>
          <w:iCs/>
        </w:rPr>
      </w:pPr>
      <w:r>
        <w:rPr>
          <w:iCs/>
        </w:rPr>
        <w:t>In this paper, we present our views on which factors should be specified for UTO-UCI derivation</w:t>
      </w:r>
      <w:r w:rsidR="00C42D1C">
        <w:rPr>
          <w:iCs/>
        </w:rPr>
        <w:t>.</w:t>
      </w:r>
    </w:p>
    <w:p w14:paraId="58BA6F5B" w14:textId="4F0AFC07" w:rsidR="00F334C4" w:rsidRPr="00F334C4" w:rsidRDefault="003569D6" w:rsidP="00F334C4">
      <w:pPr>
        <w:pStyle w:val="Heading1"/>
        <w:rPr>
          <w:lang w:val="en-US"/>
        </w:rPr>
      </w:pPr>
      <w:r>
        <w:rPr>
          <w:lang w:val="en-US"/>
        </w:rPr>
        <w:t>Discussion</w:t>
      </w:r>
      <w:r w:rsidR="004E6A7D">
        <w:rPr>
          <w:lang w:val="en-US"/>
        </w:rPr>
        <w:t>s</w:t>
      </w:r>
    </w:p>
    <w:p w14:paraId="42637443" w14:textId="0DFF5B41" w:rsidR="00C437A5" w:rsidRPr="00C97ED6" w:rsidRDefault="00C42D1C" w:rsidP="00C97ED6">
      <w:pPr>
        <w:pStyle w:val="Heading2"/>
        <w:rPr>
          <w:color w:val="000000" w:themeColor="text1"/>
          <w:lang w:val="en-US"/>
        </w:rPr>
      </w:pPr>
      <w:r>
        <w:rPr>
          <w:color w:val="000000" w:themeColor="text1"/>
          <w:lang w:val="en-US"/>
        </w:rPr>
        <w:t xml:space="preserve">Factors for </w:t>
      </w:r>
      <w:r w:rsidR="00F334C4">
        <w:rPr>
          <w:color w:val="000000" w:themeColor="text1"/>
          <w:lang w:val="en-US"/>
        </w:rPr>
        <w:t>UTO</w:t>
      </w:r>
      <w:r w:rsidR="00C97ED6">
        <w:rPr>
          <w:color w:val="000000" w:themeColor="text1"/>
          <w:lang w:val="en-US"/>
        </w:rPr>
        <w:t>-UCI</w:t>
      </w:r>
      <w:r w:rsidR="00F334C4">
        <w:rPr>
          <w:color w:val="000000" w:themeColor="text1"/>
          <w:lang w:val="en-US"/>
        </w:rPr>
        <w:t xml:space="preserve"> Determination</w:t>
      </w:r>
    </w:p>
    <w:p w14:paraId="009DBC08" w14:textId="1DC9A3FF" w:rsidR="00605FAF" w:rsidRDefault="00841E94" w:rsidP="00A04E67">
      <w:pPr>
        <w:jc w:val="both"/>
        <w:rPr>
          <w:color w:val="000000" w:themeColor="text1"/>
          <w:lang w:val="en-US"/>
        </w:rPr>
      </w:pPr>
      <w:r>
        <w:rPr>
          <w:color w:val="000000" w:themeColor="text1"/>
          <w:lang w:val="en-US"/>
        </w:rPr>
        <w:t>From our point of view, w</w:t>
      </w:r>
      <w:r w:rsidR="00605FAF">
        <w:rPr>
          <w:color w:val="000000" w:themeColor="text1"/>
          <w:lang w:val="en-US"/>
        </w:rPr>
        <w:t>e think the UE may determine UTO</w:t>
      </w:r>
      <w:r w:rsidR="00C97ED6">
        <w:rPr>
          <w:color w:val="000000" w:themeColor="text1"/>
          <w:lang w:val="en-US"/>
        </w:rPr>
        <w:t>-UCI corresponding to the subsequent Nu (where Nu = 3…8) valid CG occasions</w:t>
      </w:r>
      <w:r w:rsidR="00605FAF">
        <w:rPr>
          <w:color w:val="000000" w:themeColor="text1"/>
          <w:lang w:val="en-US"/>
        </w:rPr>
        <w:t xml:space="preserve"> based on the </w:t>
      </w:r>
      <w:r w:rsidR="000F418B">
        <w:rPr>
          <w:color w:val="000000" w:themeColor="text1"/>
          <w:lang w:val="en-US"/>
        </w:rPr>
        <w:t>several</w:t>
      </w:r>
      <w:r w:rsidR="00605FAF">
        <w:rPr>
          <w:color w:val="000000" w:themeColor="text1"/>
          <w:lang w:val="en-US"/>
        </w:rPr>
        <w:t xml:space="preserve"> factors</w:t>
      </w:r>
      <w:r w:rsidR="00196F00">
        <w:rPr>
          <w:color w:val="000000" w:themeColor="text1"/>
          <w:lang w:val="en-US"/>
        </w:rPr>
        <w:t>, such as</w:t>
      </w:r>
      <w:r w:rsidR="00605FAF">
        <w:rPr>
          <w:color w:val="000000" w:themeColor="text1"/>
          <w:lang w:val="en-US"/>
        </w:rPr>
        <w:t>:</w:t>
      </w:r>
    </w:p>
    <w:p w14:paraId="4E60DD2F" w14:textId="0E44F67B" w:rsidR="00F566AB" w:rsidRDefault="00F566AB" w:rsidP="00C97ED6">
      <w:pPr>
        <w:pStyle w:val="ListParagraph"/>
        <w:numPr>
          <w:ilvl w:val="0"/>
          <w:numId w:val="67"/>
        </w:numPr>
        <w:jc w:val="both"/>
        <w:rPr>
          <w:color w:val="000000" w:themeColor="text1"/>
          <w:lang w:val="en-US"/>
        </w:rPr>
      </w:pPr>
      <w:r>
        <w:rPr>
          <w:color w:val="000000" w:themeColor="text1"/>
          <w:lang w:val="en-US"/>
        </w:rPr>
        <w:t>Whether a CG occasion is forbidden for transmission due to the running CG timer (</w:t>
      </w:r>
      <w:proofErr w:type="gramStart"/>
      <w:r>
        <w:rPr>
          <w:color w:val="000000" w:themeColor="text1"/>
          <w:lang w:val="en-US"/>
        </w:rPr>
        <w:t>i.e.</w:t>
      </w:r>
      <w:proofErr w:type="gramEnd"/>
      <w:r>
        <w:rPr>
          <w:color w:val="000000" w:themeColor="text1"/>
          <w:lang w:val="en-US"/>
        </w:rPr>
        <w:t xml:space="preserve"> the HARQ process of the CG occasion is not available).</w:t>
      </w:r>
    </w:p>
    <w:p w14:paraId="1CC66848" w14:textId="7E45948D" w:rsidR="00605FAF" w:rsidRDefault="00605FAF" w:rsidP="00C97ED6">
      <w:pPr>
        <w:pStyle w:val="ListParagraph"/>
        <w:numPr>
          <w:ilvl w:val="0"/>
          <w:numId w:val="67"/>
        </w:numPr>
        <w:jc w:val="both"/>
        <w:rPr>
          <w:color w:val="000000" w:themeColor="text1"/>
          <w:lang w:val="en-US"/>
        </w:rPr>
      </w:pPr>
      <w:r>
        <w:rPr>
          <w:color w:val="000000" w:themeColor="text1"/>
          <w:lang w:val="en-US"/>
        </w:rPr>
        <w:t>The amount of data that is already in the buffer (</w:t>
      </w:r>
      <w:proofErr w:type="gramStart"/>
      <w:r>
        <w:rPr>
          <w:color w:val="000000" w:themeColor="text1"/>
          <w:lang w:val="en-US"/>
        </w:rPr>
        <w:t>e.g.</w:t>
      </w:r>
      <w:proofErr w:type="gramEnd"/>
      <w:r>
        <w:rPr>
          <w:color w:val="000000" w:themeColor="text1"/>
          <w:lang w:val="en-US"/>
        </w:rPr>
        <w:t xml:space="preserve"> the buffer of LCHs that are allowed to use this CG)</w:t>
      </w:r>
    </w:p>
    <w:p w14:paraId="79B5E3C6" w14:textId="594B2880" w:rsidR="00605FAF" w:rsidRDefault="00605FAF" w:rsidP="00C97ED6">
      <w:pPr>
        <w:pStyle w:val="ListParagraph"/>
        <w:numPr>
          <w:ilvl w:val="0"/>
          <w:numId w:val="67"/>
        </w:numPr>
        <w:jc w:val="both"/>
        <w:rPr>
          <w:color w:val="000000" w:themeColor="text1"/>
          <w:lang w:val="en-US"/>
        </w:rPr>
      </w:pPr>
      <w:r>
        <w:rPr>
          <w:color w:val="000000" w:themeColor="text1"/>
          <w:lang w:val="en-US"/>
        </w:rPr>
        <w:t xml:space="preserve">The amount of data that the UE </w:t>
      </w:r>
      <w:r w:rsidRPr="004159F5">
        <w:rPr>
          <w:color w:val="000000" w:themeColor="text1"/>
          <w:u w:val="single"/>
          <w:lang w:val="en-US"/>
        </w:rPr>
        <w:t xml:space="preserve">expects </w:t>
      </w:r>
      <w:r>
        <w:rPr>
          <w:color w:val="000000" w:themeColor="text1"/>
          <w:lang w:val="en-US"/>
        </w:rPr>
        <w:t xml:space="preserve">to </w:t>
      </w:r>
      <w:r w:rsidR="00113314">
        <w:rPr>
          <w:color w:val="000000" w:themeColor="text1"/>
          <w:lang w:val="en-US"/>
        </w:rPr>
        <w:t>arrive in the buffer within the time interval covering the subsequent Nu CG occasions</w:t>
      </w:r>
      <w:r w:rsidR="00F566AB">
        <w:rPr>
          <w:color w:val="000000" w:themeColor="text1"/>
          <w:lang w:val="en-US"/>
        </w:rPr>
        <w:t xml:space="preserve"> (</w:t>
      </w:r>
      <w:proofErr w:type="gramStart"/>
      <w:r w:rsidR="00F566AB">
        <w:rPr>
          <w:color w:val="000000" w:themeColor="text1"/>
          <w:lang w:val="en-US"/>
        </w:rPr>
        <w:t>e.g.</w:t>
      </w:r>
      <w:proofErr w:type="gramEnd"/>
      <w:r w:rsidR="00F566AB">
        <w:rPr>
          <w:color w:val="000000" w:themeColor="text1"/>
          <w:lang w:val="en-US"/>
        </w:rPr>
        <w:t xml:space="preserve"> based on the interaction with the Application layer)</w:t>
      </w:r>
      <w:r w:rsidR="00113314">
        <w:rPr>
          <w:color w:val="000000" w:themeColor="text1"/>
          <w:lang w:val="en-US"/>
        </w:rPr>
        <w:t>.</w:t>
      </w:r>
    </w:p>
    <w:p w14:paraId="53A87757" w14:textId="557946C9" w:rsidR="00113314" w:rsidRDefault="00113314" w:rsidP="00C97ED6">
      <w:pPr>
        <w:pStyle w:val="ListParagraph"/>
        <w:numPr>
          <w:ilvl w:val="0"/>
          <w:numId w:val="67"/>
        </w:numPr>
        <w:jc w:val="both"/>
        <w:rPr>
          <w:color w:val="000000" w:themeColor="text1"/>
          <w:lang w:val="en-US"/>
        </w:rPr>
      </w:pPr>
      <w:r>
        <w:rPr>
          <w:color w:val="000000" w:themeColor="text1"/>
          <w:lang w:val="en-US"/>
        </w:rPr>
        <w:t xml:space="preserve">The amount of data that the UE </w:t>
      </w:r>
      <w:r w:rsidRPr="004159F5">
        <w:rPr>
          <w:color w:val="000000" w:themeColor="text1"/>
          <w:u w:val="single"/>
          <w:lang w:val="en-US"/>
        </w:rPr>
        <w:t>expects</w:t>
      </w:r>
      <w:r>
        <w:rPr>
          <w:color w:val="000000" w:themeColor="text1"/>
          <w:lang w:val="en-US"/>
        </w:rPr>
        <w:t xml:space="preserve"> to discard from the buffer within the time interval covering the subsequent Nu CG occasions</w:t>
      </w:r>
      <w:r w:rsidR="00640A0F">
        <w:rPr>
          <w:color w:val="000000" w:themeColor="text1"/>
          <w:lang w:val="en-US"/>
        </w:rPr>
        <w:t xml:space="preserve"> </w:t>
      </w:r>
      <w:r w:rsidR="00640A0F">
        <w:rPr>
          <w:color w:val="000000" w:themeColor="text1"/>
          <w:lang w:val="en-US"/>
        </w:rPr>
        <w:t>(</w:t>
      </w:r>
      <w:proofErr w:type="gramStart"/>
      <w:r w:rsidR="00640A0F">
        <w:rPr>
          <w:color w:val="000000" w:themeColor="text1"/>
          <w:lang w:val="en-US"/>
        </w:rPr>
        <w:t>e.g.</w:t>
      </w:r>
      <w:proofErr w:type="gramEnd"/>
      <w:r w:rsidR="00640A0F">
        <w:rPr>
          <w:color w:val="000000" w:themeColor="text1"/>
          <w:lang w:val="en-US"/>
        </w:rPr>
        <w:t xml:space="preserve"> based on the </w:t>
      </w:r>
      <w:r w:rsidR="00640A0F">
        <w:rPr>
          <w:color w:val="000000" w:themeColor="text1"/>
          <w:lang w:val="en-US"/>
        </w:rPr>
        <w:t>remaining time monitoring</w:t>
      </w:r>
      <w:r w:rsidR="00640A0F">
        <w:rPr>
          <w:color w:val="000000" w:themeColor="text1"/>
          <w:lang w:val="en-US"/>
        </w:rPr>
        <w:t>).</w:t>
      </w:r>
    </w:p>
    <w:p w14:paraId="2E329038" w14:textId="5EC10FC0" w:rsidR="00113314" w:rsidRDefault="00113314" w:rsidP="00C97ED6">
      <w:pPr>
        <w:pStyle w:val="ListParagraph"/>
        <w:numPr>
          <w:ilvl w:val="0"/>
          <w:numId w:val="67"/>
        </w:numPr>
        <w:jc w:val="both"/>
        <w:rPr>
          <w:color w:val="000000" w:themeColor="text1"/>
          <w:lang w:val="en-US"/>
        </w:rPr>
      </w:pPr>
      <w:r>
        <w:rPr>
          <w:color w:val="000000" w:themeColor="text1"/>
          <w:lang w:val="en-US"/>
        </w:rPr>
        <w:t xml:space="preserve">The MAC CEs that the UE </w:t>
      </w:r>
      <w:r w:rsidRPr="004159F5">
        <w:rPr>
          <w:color w:val="000000" w:themeColor="text1"/>
          <w:u w:val="single"/>
          <w:lang w:val="en-US"/>
        </w:rPr>
        <w:t>expects</w:t>
      </w:r>
      <w:r>
        <w:rPr>
          <w:color w:val="000000" w:themeColor="text1"/>
          <w:lang w:val="en-US"/>
        </w:rPr>
        <w:t xml:space="preserve"> to trigger within the interval covering the subsequent Nu CG occasions.</w:t>
      </w:r>
    </w:p>
    <w:p w14:paraId="2CD01D3F" w14:textId="43A095BB" w:rsidR="00F566AB" w:rsidRDefault="00F566AB" w:rsidP="00605FAF">
      <w:pPr>
        <w:jc w:val="both"/>
        <w:rPr>
          <w:color w:val="000000" w:themeColor="text1"/>
          <w:lang w:val="en-US"/>
        </w:rPr>
      </w:pPr>
      <w:r>
        <w:rPr>
          <w:color w:val="000000" w:themeColor="text1"/>
          <w:lang w:val="en-US"/>
        </w:rPr>
        <w:t xml:space="preserve">The factors </w:t>
      </w:r>
      <w:r w:rsidR="00C42D1C">
        <w:rPr>
          <w:color w:val="000000" w:themeColor="text1"/>
          <w:lang w:val="en-US"/>
        </w:rPr>
        <w:t xml:space="preserve">listed above </w:t>
      </w:r>
      <w:r>
        <w:rPr>
          <w:color w:val="000000" w:themeColor="text1"/>
          <w:lang w:val="en-US"/>
        </w:rPr>
        <w:t>can be classified into two categories:</w:t>
      </w:r>
    </w:p>
    <w:p w14:paraId="3C96657F" w14:textId="6490F3A1" w:rsidR="00F566AB" w:rsidRDefault="00F566AB" w:rsidP="00F566AB">
      <w:pPr>
        <w:pStyle w:val="ListParagraph"/>
        <w:numPr>
          <w:ilvl w:val="0"/>
          <w:numId w:val="68"/>
        </w:numPr>
        <w:jc w:val="both"/>
        <w:rPr>
          <w:color w:val="000000" w:themeColor="text1"/>
          <w:lang w:val="en-US"/>
        </w:rPr>
      </w:pPr>
      <w:r w:rsidRPr="00F566AB">
        <w:rPr>
          <w:b/>
          <w:bCs/>
          <w:color w:val="000000" w:themeColor="text1"/>
          <w:lang w:val="en-US"/>
        </w:rPr>
        <w:t>Category A:</w:t>
      </w:r>
      <w:r>
        <w:rPr>
          <w:color w:val="000000" w:themeColor="text1"/>
          <w:lang w:val="en-US"/>
        </w:rPr>
        <w:t xml:space="preserve"> the information that the UE knows for sure (i.e. (1) and (2))</w:t>
      </w:r>
    </w:p>
    <w:p w14:paraId="3763EB62" w14:textId="7C7CC7EA" w:rsidR="00F566AB" w:rsidRPr="00F566AB" w:rsidRDefault="00F566AB" w:rsidP="00605FAF">
      <w:pPr>
        <w:pStyle w:val="ListParagraph"/>
        <w:numPr>
          <w:ilvl w:val="0"/>
          <w:numId w:val="68"/>
        </w:numPr>
        <w:jc w:val="both"/>
        <w:rPr>
          <w:color w:val="000000" w:themeColor="text1"/>
          <w:lang w:val="en-US"/>
        </w:rPr>
      </w:pPr>
      <w:r w:rsidRPr="00F566AB">
        <w:rPr>
          <w:b/>
          <w:bCs/>
          <w:color w:val="000000" w:themeColor="text1"/>
          <w:lang w:val="en-US"/>
        </w:rPr>
        <w:t>Category B:</w:t>
      </w:r>
      <w:r>
        <w:rPr>
          <w:color w:val="000000" w:themeColor="text1"/>
          <w:lang w:val="en-US"/>
        </w:rPr>
        <w:t xml:space="preserve"> the information that the UE may obtain based on some prediction</w:t>
      </w:r>
      <w:r w:rsidR="001D348B">
        <w:rPr>
          <w:color w:val="000000" w:themeColor="text1"/>
          <w:lang w:val="en-US"/>
        </w:rPr>
        <w:t xml:space="preserve"> and/or additional </w:t>
      </w:r>
      <w:proofErr w:type="spellStart"/>
      <w:r w:rsidR="001D348B">
        <w:rPr>
          <w:color w:val="000000" w:themeColor="text1"/>
          <w:lang w:val="en-US"/>
        </w:rPr>
        <w:t>capibilities</w:t>
      </w:r>
      <w:proofErr w:type="spellEnd"/>
      <w:r>
        <w:rPr>
          <w:color w:val="000000" w:themeColor="text1"/>
          <w:lang w:val="en-US"/>
        </w:rPr>
        <w:t xml:space="preserve"> (i.e. (3), (4), and (5))</w:t>
      </w:r>
    </w:p>
    <w:p w14:paraId="2FD18E36" w14:textId="7B17FAFE" w:rsidR="004159F5" w:rsidRDefault="004159F5" w:rsidP="00605FAF">
      <w:pPr>
        <w:jc w:val="both"/>
        <w:rPr>
          <w:color w:val="000000" w:themeColor="text1"/>
          <w:lang w:val="en-US"/>
        </w:rPr>
      </w:pPr>
      <w:r>
        <w:rPr>
          <w:color w:val="000000" w:themeColor="text1"/>
          <w:lang w:val="en-US"/>
        </w:rPr>
        <w:t xml:space="preserve">Since not all UEs are implemented with the capabilities to obtain information </w:t>
      </w:r>
      <w:r w:rsidR="001D348B">
        <w:rPr>
          <w:color w:val="000000" w:themeColor="text1"/>
          <w:lang w:val="en-US"/>
        </w:rPr>
        <w:t>about what will happen in the future</w:t>
      </w:r>
      <w:r>
        <w:rPr>
          <w:color w:val="000000" w:themeColor="text1"/>
          <w:lang w:val="en-US"/>
        </w:rPr>
        <w:t>, it</w:t>
      </w:r>
      <w:r w:rsidR="00113314" w:rsidRPr="00605FAF">
        <w:rPr>
          <w:color w:val="000000" w:themeColor="text1"/>
          <w:lang w:val="en-US"/>
        </w:rPr>
        <w:t xml:space="preserve"> is difficult to specify the UE behaviors </w:t>
      </w:r>
      <w:r>
        <w:rPr>
          <w:color w:val="000000" w:themeColor="text1"/>
          <w:lang w:val="en-US"/>
        </w:rPr>
        <w:t>based on what the UE anticipates, such as</w:t>
      </w:r>
      <w:r w:rsidR="00113314">
        <w:rPr>
          <w:color w:val="000000" w:themeColor="text1"/>
          <w:lang w:val="en-US"/>
        </w:rPr>
        <w:t xml:space="preserve"> how the buffer status will be changed</w:t>
      </w:r>
      <w:r w:rsidR="00C437A5">
        <w:rPr>
          <w:color w:val="000000" w:themeColor="text1"/>
          <w:lang w:val="en-US"/>
        </w:rPr>
        <w:t>,</w:t>
      </w:r>
      <w:r w:rsidR="00113314">
        <w:rPr>
          <w:color w:val="000000" w:themeColor="text1"/>
          <w:lang w:val="en-US"/>
        </w:rPr>
        <w:t xml:space="preserve"> </w:t>
      </w:r>
      <w:r w:rsidR="00113314">
        <w:rPr>
          <w:color w:val="000000" w:themeColor="text1"/>
          <w:lang w:val="en-US"/>
        </w:rPr>
        <w:lastRenderedPageBreak/>
        <w:t>or what MAC CEs will be triggered</w:t>
      </w:r>
      <w:r w:rsidR="00113314" w:rsidRPr="00605FAF">
        <w:rPr>
          <w:color w:val="000000" w:themeColor="text1"/>
          <w:lang w:val="en-US"/>
        </w:rPr>
        <w:t xml:space="preserve"> </w:t>
      </w:r>
      <w:proofErr w:type="gramStart"/>
      <w:r w:rsidR="00113314" w:rsidRPr="00605FAF">
        <w:rPr>
          <w:color w:val="000000" w:themeColor="text1"/>
          <w:lang w:val="en-US"/>
        </w:rPr>
        <w:t>in the near future</w:t>
      </w:r>
      <w:proofErr w:type="gramEnd"/>
      <w:r>
        <w:rPr>
          <w:color w:val="000000" w:themeColor="text1"/>
          <w:lang w:val="en-US"/>
        </w:rPr>
        <w:t>. Thus,</w:t>
      </w:r>
      <w:r w:rsidR="00113314" w:rsidRPr="00605FAF">
        <w:rPr>
          <w:color w:val="000000" w:themeColor="text1"/>
          <w:lang w:val="en-US"/>
        </w:rPr>
        <w:t xml:space="preserve"> </w:t>
      </w:r>
      <w:r>
        <w:rPr>
          <w:color w:val="000000" w:themeColor="text1"/>
          <w:lang w:val="en-US"/>
        </w:rPr>
        <w:t>we think we should only specify the factors that the UE can know for sure, which are the factors in the Category A</w:t>
      </w:r>
      <w:r w:rsidR="001D348B">
        <w:rPr>
          <w:color w:val="000000" w:themeColor="text1"/>
          <w:lang w:val="en-US"/>
        </w:rPr>
        <w:t xml:space="preserve"> listed above</w:t>
      </w:r>
      <w:r>
        <w:rPr>
          <w:color w:val="000000" w:themeColor="text1"/>
          <w:lang w:val="en-US"/>
        </w:rPr>
        <w:t>.</w:t>
      </w:r>
    </w:p>
    <w:p w14:paraId="70F7C43A" w14:textId="6C2FC9FF" w:rsidR="00D644E8" w:rsidRDefault="004159F5" w:rsidP="004159F5">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w:t>
      </w:r>
      <w:r>
        <w:rPr>
          <w:b/>
          <w:bCs/>
          <w:color w:val="000000" w:themeColor="text1"/>
          <w:lang w:val="en-US"/>
        </w:rPr>
        <w:t xml:space="preserve"> </w:t>
      </w:r>
      <w:r w:rsidR="00D644E8">
        <w:rPr>
          <w:b/>
          <w:bCs/>
          <w:color w:val="000000" w:themeColor="text1"/>
          <w:lang w:val="en-US"/>
        </w:rPr>
        <w:t>Specify the following factors as what the UE should at least consider when deriving the UTO-UCI:</w:t>
      </w:r>
    </w:p>
    <w:p w14:paraId="44D28E94" w14:textId="4845E6F8" w:rsidR="00D644E8" w:rsidRDefault="00D644E8" w:rsidP="00D644E8">
      <w:pPr>
        <w:pStyle w:val="ListParagraph"/>
        <w:numPr>
          <w:ilvl w:val="0"/>
          <w:numId w:val="69"/>
        </w:numPr>
        <w:jc w:val="both"/>
        <w:rPr>
          <w:b/>
          <w:bCs/>
          <w:color w:val="000000" w:themeColor="text1"/>
          <w:lang w:val="en-US"/>
        </w:rPr>
      </w:pPr>
      <w:r>
        <w:rPr>
          <w:b/>
          <w:bCs/>
          <w:color w:val="000000" w:themeColor="text1"/>
          <w:lang w:val="en-US"/>
        </w:rPr>
        <w:t>Whether the CG timer associating to the HARQ PID of a CG occasion would be running when its PUSCH is to be transmitted/processed, and</w:t>
      </w:r>
    </w:p>
    <w:p w14:paraId="42718888" w14:textId="539C300F" w:rsidR="00D644E8" w:rsidRPr="00D644E8" w:rsidRDefault="00D644E8" w:rsidP="00D644E8">
      <w:pPr>
        <w:pStyle w:val="ListParagraph"/>
        <w:numPr>
          <w:ilvl w:val="0"/>
          <w:numId w:val="69"/>
        </w:numPr>
        <w:jc w:val="both"/>
        <w:rPr>
          <w:b/>
          <w:bCs/>
          <w:color w:val="000000" w:themeColor="text1"/>
          <w:lang w:val="en-US"/>
        </w:rPr>
      </w:pPr>
      <w:r>
        <w:rPr>
          <w:b/>
          <w:bCs/>
          <w:color w:val="000000" w:themeColor="text1"/>
          <w:lang w:val="en-US"/>
        </w:rPr>
        <w:t>The</w:t>
      </w:r>
      <w:r w:rsidR="008973CF">
        <w:rPr>
          <w:b/>
          <w:bCs/>
          <w:color w:val="000000" w:themeColor="text1"/>
          <w:lang w:val="en-US"/>
        </w:rPr>
        <w:t xml:space="preserve"> buffer </w:t>
      </w:r>
      <w:r>
        <w:rPr>
          <w:b/>
          <w:bCs/>
          <w:color w:val="000000" w:themeColor="text1"/>
          <w:lang w:val="en-US"/>
        </w:rPr>
        <w:t>data volume of LCH</w:t>
      </w:r>
      <w:r w:rsidR="005F5A1A">
        <w:rPr>
          <w:b/>
          <w:bCs/>
          <w:color w:val="000000" w:themeColor="text1"/>
          <w:lang w:val="en-US"/>
        </w:rPr>
        <w:t>(</w:t>
      </w:r>
      <w:r>
        <w:rPr>
          <w:b/>
          <w:bCs/>
          <w:color w:val="000000" w:themeColor="text1"/>
          <w:lang w:val="en-US"/>
        </w:rPr>
        <w:t>s</w:t>
      </w:r>
      <w:r w:rsidR="005F5A1A">
        <w:rPr>
          <w:b/>
          <w:bCs/>
          <w:color w:val="000000" w:themeColor="text1"/>
          <w:lang w:val="en-US"/>
        </w:rPr>
        <w:t>)</w:t>
      </w:r>
      <w:r>
        <w:rPr>
          <w:b/>
          <w:bCs/>
          <w:color w:val="000000" w:themeColor="text1"/>
          <w:lang w:val="en-US"/>
        </w:rPr>
        <w:t xml:space="preserve"> that are allowed to use resources of this CG configuration.</w:t>
      </w:r>
    </w:p>
    <w:p w14:paraId="129DA71B" w14:textId="5DA44F9D" w:rsidR="00D644E8" w:rsidRDefault="00D644E8" w:rsidP="004159F5">
      <w:pPr>
        <w:jc w:val="both"/>
        <w:rPr>
          <w:b/>
          <w:bCs/>
          <w:iCs/>
          <w:color w:val="000000" w:themeColor="text1"/>
          <w:lang w:val="en-US"/>
        </w:rPr>
      </w:pPr>
    </w:p>
    <w:p w14:paraId="255BAEA2" w14:textId="7C3F103D" w:rsidR="00531965" w:rsidRPr="00531965" w:rsidRDefault="00531965" w:rsidP="004159F5">
      <w:pPr>
        <w:jc w:val="both"/>
        <w:rPr>
          <w:iCs/>
          <w:color w:val="000000" w:themeColor="text1"/>
          <w:lang w:val="en-US"/>
        </w:rPr>
      </w:pPr>
      <w:r>
        <w:rPr>
          <w:iCs/>
          <w:color w:val="000000" w:themeColor="text1"/>
          <w:lang w:val="en-US"/>
        </w:rPr>
        <w:t xml:space="preserve">For the factors in Category B (and possibly other factors), we think it is up to UE implementation to decide if these factors should be </w:t>
      </w:r>
      <w:proofErr w:type="gramStart"/>
      <w:r>
        <w:rPr>
          <w:iCs/>
          <w:color w:val="000000" w:themeColor="text1"/>
          <w:lang w:val="en-US"/>
        </w:rPr>
        <w:t>taken into account</w:t>
      </w:r>
      <w:proofErr w:type="gramEnd"/>
      <w:r>
        <w:rPr>
          <w:iCs/>
          <w:color w:val="000000" w:themeColor="text1"/>
          <w:lang w:val="en-US"/>
        </w:rPr>
        <w:t xml:space="preserve"> when deriving the UTO-UCI.</w:t>
      </w:r>
    </w:p>
    <w:p w14:paraId="4E388620" w14:textId="12485705" w:rsidR="00531965" w:rsidRPr="00D644E8" w:rsidRDefault="00531965" w:rsidP="00531965">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It is up to UE implementation to decide if the UE would consider any other factors for UTO-UCI derivation.  </w:t>
      </w:r>
    </w:p>
    <w:p w14:paraId="4A46ABDB" w14:textId="77777777" w:rsidR="00605FAF" w:rsidRDefault="00605FAF" w:rsidP="00A04E67">
      <w:pPr>
        <w:jc w:val="both"/>
        <w:rPr>
          <w:color w:val="000000" w:themeColor="text1"/>
          <w:lang w:val="en-US"/>
        </w:rPr>
      </w:pPr>
    </w:p>
    <w:p w14:paraId="6D2EB58C" w14:textId="1657399E" w:rsidR="005405A6" w:rsidRDefault="00531965" w:rsidP="00C01145">
      <w:pPr>
        <w:jc w:val="both"/>
        <w:rPr>
          <w:color w:val="000000" w:themeColor="text1"/>
          <w:lang w:val="en-US"/>
        </w:rPr>
      </w:pPr>
      <w:r>
        <w:rPr>
          <w:color w:val="000000" w:themeColor="text1"/>
          <w:lang w:val="en-US"/>
        </w:rPr>
        <w:t>Following Proposal 1, in our views</w:t>
      </w:r>
      <w:r w:rsidR="00C01145">
        <w:rPr>
          <w:color w:val="000000" w:themeColor="text1"/>
          <w:lang w:val="en-US"/>
        </w:rPr>
        <w:t xml:space="preserve"> i</w:t>
      </w:r>
      <w:r w:rsidR="0082653D" w:rsidRPr="00C01145">
        <w:rPr>
          <w:color w:val="000000" w:themeColor="text1"/>
          <w:lang w:val="en-US"/>
        </w:rPr>
        <w:t xml:space="preserve">f the </w:t>
      </w:r>
      <w:r w:rsidR="0082653D" w:rsidRPr="00C01145">
        <w:rPr>
          <w:i/>
          <w:noProof/>
          <w:lang w:eastAsia="ko-KR"/>
        </w:rPr>
        <w:t>configuredGrantTimer</w:t>
      </w:r>
      <w:r w:rsidR="0082653D" w:rsidRPr="008B1243">
        <w:rPr>
          <w:noProof/>
          <w:lang w:eastAsia="ko-KR"/>
        </w:rPr>
        <w:t xml:space="preserve"> </w:t>
      </w:r>
      <w:r w:rsidR="0082653D" w:rsidRPr="00C01145">
        <w:rPr>
          <w:color w:val="000000" w:themeColor="text1"/>
          <w:lang w:val="en-US"/>
        </w:rPr>
        <w:t xml:space="preserve">associating to the HARQ PID of a PUSCH </w:t>
      </w:r>
      <w:r w:rsidR="00967FF7">
        <w:rPr>
          <w:color w:val="000000" w:themeColor="text1"/>
          <w:lang w:val="en-US"/>
        </w:rPr>
        <w:t xml:space="preserve">in a multi-PUSCH CG </w:t>
      </w:r>
      <w:r w:rsidR="00C34EFD">
        <w:rPr>
          <w:color w:val="000000" w:themeColor="text1"/>
          <w:lang w:val="en-US"/>
        </w:rPr>
        <w:t>would be</w:t>
      </w:r>
      <w:r w:rsidR="0082653D" w:rsidRPr="00C01145">
        <w:rPr>
          <w:color w:val="000000" w:themeColor="text1"/>
          <w:lang w:val="en-US"/>
        </w:rPr>
        <w:t xml:space="preserve"> running when the PUSCH is to be processed or transmitted, </w:t>
      </w:r>
      <w:r w:rsidR="0032157D">
        <w:rPr>
          <w:color w:val="000000" w:themeColor="text1"/>
          <w:lang w:val="en-US"/>
        </w:rPr>
        <w:t>the UE should first exclude this PUSCH before deriving the UTO</w:t>
      </w:r>
      <w:r w:rsidR="00C437A5">
        <w:rPr>
          <w:color w:val="000000" w:themeColor="text1"/>
          <w:lang w:val="en-US"/>
        </w:rPr>
        <w:t xml:space="preserve">. Consider an example where the UE requires 3 out of 4 </w:t>
      </w:r>
      <w:r w:rsidR="00C7712B">
        <w:rPr>
          <w:color w:val="000000" w:themeColor="text1"/>
          <w:lang w:val="en-US"/>
        </w:rPr>
        <w:t xml:space="preserve">subsequent </w:t>
      </w:r>
      <w:r w:rsidR="00C437A5">
        <w:rPr>
          <w:color w:val="000000" w:themeColor="text1"/>
          <w:lang w:val="en-US"/>
        </w:rPr>
        <w:t xml:space="preserve">CG occasions for UL transmission, and one of </w:t>
      </w:r>
      <w:r w:rsidR="00AA6DC1">
        <w:rPr>
          <w:color w:val="000000" w:themeColor="text1"/>
          <w:lang w:val="en-US"/>
        </w:rPr>
        <w:t>upcoming four</w:t>
      </w:r>
      <w:r w:rsidR="00C437A5">
        <w:rPr>
          <w:color w:val="000000" w:themeColor="text1"/>
          <w:lang w:val="en-US"/>
        </w:rPr>
        <w:t xml:space="preserve"> CG occasions cannot be used as the </w:t>
      </w:r>
      <w:r w:rsidR="00C437A5" w:rsidRPr="00C01145">
        <w:rPr>
          <w:i/>
          <w:noProof/>
          <w:lang w:eastAsia="ko-KR"/>
        </w:rPr>
        <w:t>configuredGrantTimer</w:t>
      </w:r>
      <w:r w:rsidR="00C437A5" w:rsidRPr="008B1243">
        <w:rPr>
          <w:noProof/>
          <w:lang w:eastAsia="ko-KR"/>
        </w:rPr>
        <w:t xml:space="preserve"> </w:t>
      </w:r>
      <w:r w:rsidR="00C437A5" w:rsidRPr="00C01145">
        <w:rPr>
          <w:color w:val="000000" w:themeColor="text1"/>
          <w:lang w:val="en-US"/>
        </w:rPr>
        <w:t xml:space="preserve">associating to </w:t>
      </w:r>
      <w:r w:rsidR="00C437A5">
        <w:rPr>
          <w:color w:val="000000" w:themeColor="text1"/>
          <w:lang w:val="en-US"/>
        </w:rPr>
        <w:t>its</w:t>
      </w:r>
      <w:r w:rsidR="00C437A5" w:rsidRPr="00C01145">
        <w:rPr>
          <w:color w:val="000000" w:themeColor="text1"/>
          <w:lang w:val="en-US"/>
        </w:rPr>
        <w:t xml:space="preserve"> HARQ PID</w:t>
      </w:r>
      <w:r w:rsidR="00C437A5">
        <w:rPr>
          <w:color w:val="000000" w:themeColor="text1"/>
          <w:lang w:val="en-US"/>
        </w:rPr>
        <w:t xml:space="preserve"> will be running</w:t>
      </w:r>
      <w:r w:rsidR="00363C60">
        <w:rPr>
          <w:color w:val="000000" w:themeColor="text1"/>
          <w:lang w:val="en-US"/>
        </w:rPr>
        <w:t xml:space="preserve">. The examples without and with consideration of </w:t>
      </w:r>
      <w:r w:rsidR="00363C60" w:rsidRPr="00C01145">
        <w:rPr>
          <w:i/>
          <w:noProof/>
          <w:lang w:eastAsia="ko-KR"/>
        </w:rPr>
        <w:t>configuredGrantTimer</w:t>
      </w:r>
      <w:r w:rsidR="00363C60">
        <w:rPr>
          <w:i/>
          <w:noProof/>
          <w:lang w:eastAsia="ko-KR"/>
        </w:rPr>
        <w:t xml:space="preserve"> </w:t>
      </w:r>
      <w:r w:rsidR="00363C60">
        <w:rPr>
          <w:iCs/>
          <w:noProof/>
          <w:lang w:eastAsia="ko-KR"/>
        </w:rPr>
        <w:t>status</w:t>
      </w:r>
      <w:r w:rsidR="005405A6">
        <w:rPr>
          <w:color w:val="000000" w:themeColor="text1"/>
          <w:lang w:val="en-US"/>
        </w:rPr>
        <w:t xml:space="preserve"> </w:t>
      </w:r>
      <w:r w:rsidR="00363C60">
        <w:rPr>
          <w:color w:val="000000" w:themeColor="text1"/>
          <w:lang w:val="en-US"/>
        </w:rPr>
        <w:t xml:space="preserve">for UTO derivations are </w:t>
      </w:r>
      <w:r w:rsidR="005405A6">
        <w:rPr>
          <w:color w:val="000000" w:themeColor="text1"/>
          <w:lang w:val="en-US"/>
        </w:rPr>
        <w:t>illustrated in Figure 1 and Figure 2</w:t>
      </w:r>
      <w:r w:rsidR="00363C60">
        <w:rPr>
          <w:color w:val="000000" w:themeColor="text1"/>
          <w:lang w:val="en-US"/>
        </w:rPr>
        <w:t xml:space="preserve"> respectively</w:t>
      </w:r>
      <w:r w:rsidR="005405A6">
        <w:rPr>
          <w:color w:val="000000" w:themeColor="text1"/>
          <w:lang w:val="en-US"/>
        </w:rPr>
        <w:t>.</w:t>
      </w:r>
      <w:r w:rsidR="00AA6DC1">
        <w:rPr>
          <w:color w:val="000000" w:themeColor="text1"/>
          <w:lang w:val="en-US"/>
        </w:rPr>
        <w:t xml:space="preserve"> In these examples, the UTO-UCI to be derived is bitmap that indicate the used/unused state for Nu=4 subsequent valid CG occasions that </w:t>
      </w:r>
      <w:r w:rsidR="00556E87">
        <w:rPr>
          <w:color w:val="000000" w:themeColor="text1"/>
          <w:lang w:val="en-US"/>
        </w:rPr>
        <w:t xml:space="preserve">respectively </w:t>
      </w:r>
      <w:r w:rsidR="00AA6DC1">
        <w:rPr>
          <w:color w:val="000000" w:themeColor="text1"/>
          <w:lang w:val="en-US"/>
        </w:rPr>
        <w:t xml:space="preserve">have HARQ PID = 0, 1, 2, and 3. </w:t>
      </w:r>
      <w:r w:rsidR="00556E87">
        <w:rPr>
          <w:color w:val="000000" w:themeColor="text1"/>
          <w:lang w:val="en-US"/>
        </w:rPr>
        <w:t>Also, we assume that</w:t>
      </w:r>
      <w:r w:rsidR="00AA6DC1">
        <w:rPr>
          <w:color w:val="000000" w:themeColor="text1"/>
          <w:lang w:val="en-US"/>
        </w:rPr>
        <w:t xml:space="preserve"> the </w:t>
      </w:r>
      <w:r w:rsidR="00556E87">
        <w:rPr>
          <w:color w:val="000000" w:themeColor="text1"/>
          <w:lang w:val="en-US"/>
        </w:rPr>
        <w:t>CG timer associating to</w:t>
      </w:r>
      <w:r w:rsidR="00AA6DC1">
        <w:rPr>
          <w:color w:val="000000" w:themeColor="text1"/>
          <w:lang w:val="en-US"/>
        </w:rPr>
        <w:t xml:space="preserve"> HARQ PID = 2 would be running (due to a dynamic grant scheduled earlier with the conflicting HARQ PID) at the PUSCH timing of th</w:t>
      </w:r>
      <w:r w:rsidR="00556E87">
        <w:rPr>
          <w:color w:val="000000" w:themeColor="text1"/>
          <w:lang w:val="en-US"/>
        </w:rPr>
        <w:t>e</w:t>
      </w:r>
      <w:r w:rsidR="00AA6DC1">
        <w:rPr>
          <w:color w:val="000000" w:themeColor="text1"/>
          <w:lang w:val="en-US"/>
        </w:rPr>
        <w:t xml:space="preserve"> CG occasion</w:t>
      </w:r>
      <w:r w:rsidR="00556E87">
        <w:rPr>
          <w:color w:val="000000" w:themeColor="text1"/>
          <w:lang w:val="en-US"/>
        </w:rPr>
        <w:t xml:space="preserve"> with HARQ PID = 2, so in such case the MAC entity will not deliver this CG PUSCH to the HARQ entity for MAC PDU generation.</w:t>
      </w:r>
    </w:p>
    <w:p w14:paraId="08F71B9C" w14:textId="77777777" w:rsidR="005405A6" w:rsidRDefault="005405A6" w:rsidP="005405A6">
      <w:pPr>
        <w:keepNext/>
        <w:jc w:val="center"/>
      </w:pPr>
      <w:r>
        <w:rPr>
          <w:noProof/>
          <w:color w:val="000000" w:themeColor="text1"/>
          <w:lang w:val="en-US"/>
        </w:rPr>
        <w:drawing>
          <wp:inline distT="0" distB="0" distL="0" distR="0" wp14:anchorId="00B850CA" wp14:editId="7A961778">
            <wp:extent cx="5322503" cy="2628270"/>
            <wp:effectExtent l="0" t="0" r="0" b="635"/>
            <wp:docPr id="28429347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293472" name="Picture 1" descr="A diagram of a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367023" cy="2650254"/>
                    </a:xfrm>
                    <a:prstGeom prst="rect">
                      <a:avLst/>
                    </a:prstGeom>
                  </pic:spPr>
                </pic:pic>
              </a:graphicData>
            </a:graphic>
          </wp:inline>
        </w:drawing>
      </w:r>
    </w:p>
    <w:p w14:paraId="5A6BF51C" w14:textId="7D801001" w:rsidR="005405A6" w:rsidRDefault="005405A6" w:rsidP="005405A6">
      <w:pPr>
        <w:pStyle w:val="Caption"/>
        <w:jc w:val="center"/>
      </w:pPr>
      <w:r>
        <w:t xml:space="preserve">Figure </w:t>
      </w:r>
      <w:fldSimple w:instr=" SEQ Figure \* ARABIC ">
        <w:r>
          <w:rPr>
            <w:noProof/>
          </w:rPr>
          <w:t>1</w:t>
        </w:r>
      </w:fldSimple>
      <w:r w:rsidR="005E3657">
        <w:t xml:space="preserve"> An illustration of UTO-UCI derivation without considering the status of </w:t>
      </w:r>
      <w:r w:rsidR="00A1602E">
        <w:rPr>
          <w:noProof/>
          <w:lang w:eastAsia="ko-KR"/>
        </w:rPr>
        <w:t>C</w:t>
      </w:r>
      <w:r w:rsidR="005E3657" w:rsidRPr="00C01145">
        <w:rPr>
          <w:noProof/>
          <w:lang w:eastAsia="ko-KR"/>
        </w:rPr>
        <w:t>onfigured</w:t>
      </w:r>
      <w:r w:rsidR="005E3657">
        <w:rPr>
          <w:noProof/>
          <w:lang w:eastAsia="ko-KR"/>
        </w:rPr>
        <w:t xml:space="preserve"> </w:t>
      </w:r>
      <w:r w:rsidR="005E3657" w:rsidRPr="00C01145">
        <w:rPr>
          <w:noProof/>
          <w:lang w:eastAsia="ko-KR"/>
        </w:rPr>
        <w:t>Grant</w:t>
      </w:r>
      <w:r w:rsidR="005E3657">
        <w:rPr>
          <w:noProof/>
          <w:lang w:eastAsia="ko-KR"/>
        </w:rPr>
        <w:t xml:space="preserve"> </w:t>
      </w:r>
      <w:r w:rsidR="005E3657" w:rsidRPr="00C01145">
        <w:rPr>
          <w:noProof/>
          <w:lang w:eastAsia="ko-KR"/>
        </w:rPr>
        <w:t>Timer</w:t>
      </w:r>
      <w:r w:rsidR="005E3657">
        <w:rPr>
          <w:noProof/>
          <w:lang w:eastAsia="ko-KR"/>
        </w:rPr>
        <w:t>.</w:t>
      </w:r>
    </w:p>
    <w:p w14:paraId="5D96455E" w14:textId="77777777" w:rsidR="005405A6" w:rsidRDefault="005405A6" w:rsidP="005405A6">
      <w:pPr>
        <w:pStyle w:val="Caption"/>
        <w:keepNext/>
        <w:jc w:val="center"/>
      </w:pPr>
      <w:r>
        <w:rPr>
          <w:noProof/>
        </w:rPr>
        <w:lastRenderedPageBreak/>
        <w:drawing>
          <wp:inline distT="0" distB="0" distL="0" distR="0" wp14:anchorId="487D76B1" wp14:editId="453C2CBE">
            <wp:extent cx="5250097" cy="2767520"/>
            <wp:effectExtent l="0" t="0" r="0" b="1270"/>
            <wp:docPr id="359228090"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228090" name="Picture 2" descr="A diagram of a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302059" cy="2794911"/>
                    </a:xfrm>
                    <a:prstGeom prst="rect">
                      <a:avLst/>
                    </a:prstGeom>
                  </pic:spPr>
                </pic:pic>
              </a:graphicData>
            </a:graphic>
          </wp:inline>
        </w:drawing>
      </w:r>
    </w:p>
    <w:p w14:paraId="26EBCDC4" w14:textId="6734D27E" w:rsidR="0032157D" w:rsidRDefault="005405A6" w:rsidP="005405A6">
      <w:pPr>
        <w:pStyle w:val="Caption"/>
        <w:jc w:val="center"/>
      </w:pPr>
      <w:r>
        <w:t xml:space="preserve">Figure </w:t>
      </w:r>
      <w:fldSimple w:instr=" SEQ Figure \* ARABIC ">
        <w:r>
          <w:rPr>
            <w:noProof/>
          </w:rPr>
          <w:t>2</w:t>
        </w:r>
      </w:fldSimple>
      <w:r w:rsidR="005E3657">
        <w:t xml:space="preserve"> An illustration of UTO-UCI derivation that first excludes CG PUSCHs that will be blocked by </w:t>
      </w:r>
      <w:r w:rsidR="00A1602E">
        <w:rPr>
          <w:noProof/>
          <w:lang w:eastAsia="ko-KR"/>
        </w:rPr>
        <w:t>C</w:t>
      </w:r>
      <w:r w:rsidR="005E3657" w:rsidRPr="00C01145">
        <w:rPr>
          <w:noProof/>
          <w:lang w:eastAsia="ko-KR"/>
        </w:rPr>
        <w:t>onfigured</w:t>
      </w:r>
      <w:r w:rsidR="005E3657">
        <w:rPr>
          <w:noProof/>
          <w:lang w:eastAsia="ko-KR"/>
        </w:rPr>
        <w:t xml:space="preserve"> </w:t>
      </w:r>
      <w:r w:rsidR="005E3657" w:rsidRPr="00C01145">
        <w:rPr>
          <w:noProof/>
          <w:lang w:eastAsia="ko-KR"/>
        </w:rPr>
        <w:t>Grant</w:t>
      </w:r>
      <w:r w:rsidR="005E3657">
        <w:rPr>
          <w:noProof/>
          <w:lang w:eastAsia="ko-KR"/>
        </w:rPr>
        <w:t xml:space="preserve"> </w:t>
      </w:r>
      <w:r w:rsidR="005E3657" w:rsidRPr="00C01145">
        <w:rPr>
          <w:noProof/>
          <w:lang w:eastAsia="ko-KR"/>
        </w:rPr>
        <w:t>Timer</w:t>
      </w:r>
      <w:r w:rsidR="005E3657">
        <w:rPr>
          <w:noProof/>
          <w:lang w:eastAsia="ko-KR"/>
        </w:rPr>
        <w:t>.</w:t>
      </w:r>
    </w:p>
    <w:p w14:paraId="0A5CBF92" w14:textId="6DD3E271" w:rsidR="000E339B" w:rsidRDefault="005405A6" w:rsidP="006D08D9">
      <w:pPr>
        <w:jc w:val="both"/>
        <w:rPr>
          <w:iCs/>
          <w:noProof/>
          <w:lang w:eastAsia="ko-KR"/>
        </w:rPr>
      </w:pPr>
      <w:r>
        <w:t xml:space="preserve">In Figure 1, the UE derives UTO-UCI </w:t>
      </w:r>
      <w:r w:rsidR="00DE4152">
        <w:t xml:space="preserve">without </w:t>
      </w:r>
      <w:proofErr w:type="gramStart"/>
      <w:r w:rsidR="00DE4152">
        <w:t>considering</w:t>
      </w:r>
      <w:r>
        <w:t xml:space="preserve"> the fact that</w:t>
      </w:r>
      <w:proofErr w:type="gramEnd"/>
      <w:r>
        <w:t xml:space="preserve"> the CG PUSCH with HARQ PID = 2 </w:t>
      </w:r>
      <w:r w:rsidR="00556E87">
        <w:t xml:space="preserve">cannot be used due to the running </w:t>
      </w:r>
      <w:r>
        <w:t xml:space="preserve">the </w:t>
      </w:r>
      <w:r w:rsidRPr="00C01145">
        <w:rPr>
          <w:i/>
          <w:noProof/>
          <w:lang w:eastAsia="ko-KR"/>
        </w:rPr>
        <w:t>configuredGrantTimer</w:t>
      </w:r>
      <w:r>
        <w:rPr>
          <w:iCs/>
          <w:noProof/>
          <w:lang w:eastAsia="ko-KR"/>
        </w:rPr>
        <w:t xml:space="preserve">, </w:t>
      </w:r>
      <w:r w:rsidR="00363C60">
        <w:rPr>
          <w:iCs/>
          <w:noProof/>
          <w:lang w:eastAsia="ko-KR"/>
        </w:rPr>
        <w:t xml:space="preserve">and </w:t>
      </w:r>
      <w:r w:rsidR="00556E87">
        <w:rPr>
          <w:iCs/>
          <w:noProof/>
          <w:lang w:eastAsia="ko-KR"/>
        </w:rPr>
        <w:t xml:space="preserve">thereby </w:t>
      </w:r>
      <w:r w:rsidR="00363C60">
        <w:rPr>
          <w:iCs/>
          <w:noProof/>
          <w:lang w:eastAsia="ko-KR"/>
        </w:rPr>
        <w:t xml:space="preserve">wrongly </w:t>
      </w:r>
      <w:r w:rsidR="00556E87">
        <w:rPr>
          <w:iCs/>
          <w:noProof/>
          <w:lang w:eastAsia="ko-KR"/>
        </w:rPr>
        <w:t>indentify/</w:t>
      </w:r>
      <w:r w:rsidR="00363C60">
        <w:rPr>
          <w:iCs/>
          <w:noProof/>
          <w:lang w:eastAsia="ko-KR"/>
        </w:rPr>
        <w:t xml:space="preserve">indicate the </w:t>
      </w:r>
      <w:r w:rsidR="00363C60">
        <w:t xml:space="preserve">CG PUSCH with HARQ PID = 3 as </w:t>
      </w:r>
      <w:r w:rsidR="00574C12">
        <w:t>“unused”</w:t>
      </w:r>
      <w:r w:rsidR="00203BC1">
        <w:t xml:space="preserve"> by assuming that all data can be transmitted by the first three CG PUSCHs</w:t>
      </w:r>
      <w:r w:rsidR="00363C60">
        <w:t>.</w:t>
      </w:r>
      <w:r w:rsidR="000E339B">
        <w:t xml:space="preserve"> </w:t>
      </w:r>
      <w:r w:rsidR="00574C12">
        <w:t xml:space="preserve">Note that once a CG occasion indicated as “unused”, the UE can no longer use this resource. </w:t>
      </w:r>
      <w:r w:rsidR="000E339B">
        <w:rPr>
          <w:iCs/>
          <w:noProof/>
          <w:lang w:eastAsia="ko-KR"/>
        </w:rPr>
        <w:t>C</w:t>
      </w:r>
      <w:r>
        <w:rPr>
          <w:iCs/>
          <w:noProof/>
          <w:lang w:eastAsia="ko-KR"/>
        </w:rPr>
        <w:t>onsequently</w:t>
      </w:r>
      <w:r w:rsidR="000E339B">
        <w:rPr>
          <w:iCs/>
          <w:noProof/>
          <w:lang w:eastAsia="ko-KR"/>
        </w:rPr>
        <w:t>,</w:t>
      </w:r>
      <w:r>
        <w:rPr>
          <w:iCs/>
          <w:noProof/>
          <w:lang w:eastAsia="ko-KR"/>
        </w:rPr>
        <w:t xml:space="preserve"> the UE can only use 2 out of the 4 CG occasions</w:t>
      </w:r>
      <w:r w:rsidR="00A07A58">
        <w:rPr>
          <w:iCs/>
          <w:noProof/>
          <w:lang w:eastAsia="ko-KR"/>
        </w:rPr>
        <w:t xml:space="preserve">, </w:t>
      </w:r>
      <w:r w:rsidR="00574C12">
        <w:rPr>
          <w:iCs/>
          <w:noProof/>
          <w:lang w:eastAsia="ko-KR"/>
        </w:rPr>
        <w:t xml:space="preserve">and therefore unable to transmit all buffered data within the interval of these 4 CG occasions – which </w:t>
      </w:r>
      <w:r w:rsidR="00A07A58">
        <w:rPr>
          <w:iCs/>
          <w:noProof/>
          <w:lang w:eastAsia="ko-KR"/>
        </w:rPr>
        <w:t>result</w:t>
      </w:r>
      <w:r w:rsidR="000E339B">
        <w:rPr>
          <w:iCs/>
          <w:noProof/>
          <w:lang w:eastAsia="ko-KR"/>
        </w:rPr>
        <w:t>s</w:t>
      </w:r>
      <w:r w:rsidR="00A07A58">
        <w:rPr>
          <w:iCs/>
          <w:noProof/>
          <w:lang w:eastAsia="ko-KR"/>
        </w:rPr>
        <w:t xml:space="preserve"> in </w:t>
      </w:r>
      <w:r w:rsidR="00574C12">
        <w:rPr>
          <w:iCs/>
          <w:noProof/>
          <w:lang w:eastAsia="ko-KR"/>
        </w:rPr>
        <w:t xml:space="preserve">longer </w:t>
      </w:r>
      <w:r w:rsidR="00A07A58">
        <w:rPr>
          <w:iCs/>
          <w:noProof/>
          <w:lang w:eastAsia="ko-KR"/>
        </w:rPr>
        <w:t xml:space="preserve">latency </w:t>
      </w:r>
      <w:r w:rsidR="000E339B">
        <w:rPr>
          <w:iCs/>
          <w:noProof/>
          <w:lang w:eastAsia="ko-KR"/>
        </w:rPr>
        <w:t>and resource wastage</w:t>
      </w:r>
      <w:r w:rsidR="00A07A58">
        <w:rPr>
          <w:iCs/>
          <w:noProof/>
          <w:lang w:eastAsia="ko-KR"/>
        </w:rPr>
        <w:t xml:space="preserve">. On the other hand, in Figure 2 we show the cases where the UE </w:t>
      </w:r>
      <w:r w:rsidR="00A07A58">
        <w:t>derives UTO-UCI by first excluding the CG PUSCH with HARQ PID = 2</w:t>
      </w:r>
      <w:r w:rsidR="000E339B">
        <w:t xml:space="preserve"> that will be blocked by the </w:t>
      </w:r>
      <w:r w:rsidR="000E339B" w:rsidRPr="00C01145">
        <w:rPr>
          <w:i/>
          <w:noProof/>
          <w:lang w:eastAsia="ko-KR"/>
        </w:rPr>
        <w:t>configuredGrantTimer</w:t>
      </w:r>
      <w:r w:rsidR="00A07A58">
        <w:t xml:space="preserve">, </w:t>
      </w:r>
      <w:r w:rsidR="000E339B">
        <w:t xml:space="preserve">and so it is able to correctly identify </w:t>
      </w:r>
      <w:r w:rsidR="00A07A58">
        <w:t xml:space="preserve">the other 3 CG occasions </w:t>
      </w:r>
      <w:r w:rsidR="000E339B">
        <w:t>as</w:t>
      </w:r>
      <w:r w:rsidR="00A07A58">
        <w:t xml:space="preserve"> “used”</w:t>
      </w:r>
      <w:r w:rsidR="00203BC1">
        <w:t xml:space="preserve"> to accommodate the buffered data</w:t>
      </w:r>
      <w:r w:rsidR="000E339B">
        <w:t>.</w:t>
      </w:r>
      <w:r w:rsidR="00A07A58">
        <w:t xml:space="preserve"> </w:t>
      </w:r>
      <w:r w:rsidR="000E339B">
        <w:t>Hence,</w:t>
      </w:r>
      <w:r w:rsidR="00A07A58">
        <w:t xml:space="preserve"> all the data can be transmitted within the </w:t>
      </w:r>
      <w:r w:rsidR="00A07A58">
        <w:rPr>
          <w:iCs/>
          <w:noProof/>
          <w:lang w:eastAsia="ko-KR"/>
        </w:rPr>
        <w:t>interval consisting these 4 CG occasions</w:t>
      </w:r>
      <w:r w:rsidR="000E339B">
        <w:rPr>
          <w:iCs/>
          <w:noProof/>
          <w:lang w:eastAsia="ko-KR"/>
        </w:rPr>
        <w:t xml:space="preserve"> without </w:t>
      </w:r>
      <w:r w:rsidR="00203BC1">
        <w:rPr>
          <w:iCs/>
          <w:noProof/>
          <w:lang w:eastAsia="ko-KR"/>
        </w:rPr>
        <w:t xml:space="preserve">any </w:t>
      </w:r>
      <w:r w:rsidR="000E339B">
        <w:rPr>
          <w:iCs/>
          <w:noProof/>
          <w:lang w:eastAsia="ko-KR"/>
        </w:rPr>
        <w:t>unnecessary delay</w:t>
      </w:r>
      <w:r w:rsidR="00A07A58">
        <w:rPr>
          <w:iCs/>
          <w:noProof/>
          <w:lang w:eastAsia="ko-KR"/>
        </w:rPr>
        <w:t>.</w:t>
      </w:r>
    </w:p>
    <w:p w14:paraId="0207F8E3" w14:textId="4E4C58AC" w:rsidR="00A07A58" w:rsidRPr="00A07A58" w:rsidRDefault="000E339B" w:rsidP="006D08D9">
      <w:pPr>
        <w:jc w:val="both"/>
        <w:rPr>
          <w:iCs/>
        </w:rPr>
      </w:pPr>
      <w:r>
        <w:rPr>
          <w:iCs/>
          <w:noProof/>
          <w:lang w:eastAsia="ko-KR"/>
        </w:rPr>
        <w:t>Therefore</w:t>
      </w:r>
      <w:r w:rsidR="00A07A58">
        <w:rPr>
          <w:iCs/>
          <w:noProof/>
          <w:lang w:eastAsia="ko-KR"/>
        </w:rPr>
        <w:t xml:space="preserve">, before deriving the UTO-UCI, the UE should first identify (based on their HARQ PIDs) and exclude the CG resources that will be blocked by </w:t>
      </w:r>
      <w:r w:rsidR="00A07A58">
        <w:t xml:space="preserve">the running </w:t>
      </w:r>
      <w:r w:rsidR="00A07A58" w:rsidRPr="00C01145">
        <w:rPr>
          <w:i/>
          <w:noProof/>
          <w:lang w:eastAsia="ko-KR"/>
        </w:rPr>
        <w:t>configuredGrantTimer</w:t>
      </w:r>
      <w:r w:rsidR="00A07A58">
        <w:rPr>
          <w:i/>
          <w:noProof/>
          <w:lang w:eastAsia="ko-KR"/>
        </w:rPr>
        <w:t>.</w:t>
      </w:r>
      <w:r w:rsidR="00A07A58">
        <w:rPr>
          <w:iCs/>
          <w:noProof/>
          <w:lang w:eastAsia="ko-KR"/>
        </w:rPr>
        <w:t xml:space="preserve"> Moreover, </w:t>
      </w:r>
      <w:r>
        <w:rPr>
          <w:iCs/>
          <w:noProof/>
          <w:lang w:eastAsia="ko-KR"/>
        </w:rPr>
        <w:t xml:space="preserve">such </w:t>
      </w:r>
      <w:r w:rsidR="00A07A58">
        <w:rPr>
          <w:iCs/>
          <w:noProof/>
          <w:lang w:eastAsia="ko-KR"/>
        </w:rPr>
        <w:t xml:space="preserve">CG resources should be indicated as “unused” </w:t>
      </w:r>
      <w:r>
        <w:rPr>
          <w:iCs/>
          <w:noProof/>
          <w:lang w:eastAsia="ko-KR"/>
        </w:rPr>
        <w:t xml:space="preserve">in the UTO-UCI </w:t>
      </w:r>
      <w:r w:rsidR="00A07A58">
        <w:rPr>
          <w:iCs/>
          <w:noProof/>
          <w:lang w:eastAsia="ko-KR"/>
        </w:rPr>
        <w:t>always.</w:t>
      </w:r>
      <w:r w:rsidR="00C7712B">
        <w:rPr>
          <w:iCs/>
          <w:noProof/>
          <w:lang w:eastAsia="ko-KR"/>
        </w:rPr>
        <w:t xml:space="preserve"> </w:t>
      </w:r>
    </w:p>
    <w:p w14:paraId="186DA91D" w14:textId="46A2C04E" w:rsidR="006D08D9" w:rsidRPr="00A07A58" w:rsidRDefault="006D08D9" w:rsidP="006D08D9">
      <w:pPr>
        <w:jc w:val="both"/>
        <w:rPr>
          <w:b/>
          <w:bCs/>
          <w:iCs/>
          <w:color w:val="000000" w:themeColor="text1"/>
          <w:lang w:val="en-US"/>
        </w:rPr>
      </w:pPr>
      <w:r w:rsidRPr="00B60289">
        <w:rPr>
          <w:b/>
          <w:bCs/>
          <w:color w:val="000000" w:themeColor="text1"/>
          <w:lang w:val="en-US"/>
        </w:rPr>
        <w:t xml:space="preserve">Proposal </w:t>
      </w:r>
      <w:r w:rsidR="005E3657">
        <w:rPr>
          <w:b/>
          <w:bCs/>
          <w:color w:val="000000" w:themeColor="text1"/>
          <w:lang w:val="en-US"/>
        </w:rPr>
        <w:t>3</w:t>
      </w:r>
      <w:r w:rsidRPr="00B60289">
        <w:rPr>
          <w:b/>
          <w:bCs/>
          <w:color w:val="000000" w:themeColor="text1"/>
          <w:lang w:val="en-US"/>
        </w:rPr>
        <w:t>:</w:t>
      </w:r>
      <w:r>
        <w:rPr>
          <w:b/>
          <w:bCs/>
          <w:color w:val="000000" w:themeColor="text1"/>
          <w:lang w:val="en-US"/>
        </w:rPr>
        <w:t xml:space="preserve"> </w:t>
      </w:r>
      <w:r w:rsidR="00C7712B">
        <w:rPr>
          <w:b/>
          <w:bCs/>
          <w:color w:val="000000" w:themeColor="text1"/>
          <w:lang w:val="en-US"/>
        </w:rPr>
        <w:t>Following Proposal 1</w:t>
      </w:r>
      <w:r w:rsidR="000E339B">
        <w:rPr>
          <w:b/>
          <w:bCs/>
          <w:color w:val="000000" w:themeColor="text1"/>
          <w:lang w:val="en-US"/>
        </w:rPr>
        <w:t>,</w:t>
      </w:r>
      <w:r w:rsidR="00A07A58">
        <w:rPr>
          <w:b/>
          <w:bCs/>
          <w:color w:val="000000" w:themeColor="text1"/>
          <w:lang w:val="en-US"/>
        </w:rPr>
        <w:t xml:space="preserve"> the UE should first exclude the CG </w:t>
      </w:r>
      <w:r w:rsidR="00C42D1C">
        <w:rPr>
          <w:b/>
          <w:bCs/>
          <w:color w:val="000000" w:themeColor="text1"/>
          <w:lang w:val="en-US"/>
        </w:rPr>
        <w:t>occasions</w:t>
      </w:r>
      <w:r w:rsidR="00A07A58">
        <w:rPr>
          <w:b/>
          <w:bCs/>
          <w:color w:val="000000" w:themeColor="text1"/>
          <w:lang w:val="en-US"/>
        </w:rPr>
        <w:t xml:space="preserve"> that cannot be used because </w:t>
      </w:r>
      <w:r w:rsidR="00A07A58" w:rsidRPr="005E3657">
        <w:rPr>
          <w:b/>
          <w:bCs/>
          <w:color w:val="000000" w:themeColor="text1"/>
          <w:lang w:val="en-US"/>
        </w:rPr>
        <w:t xml:space="preserve">the </w:t>
      </w:r>
      <w:r w:rsidR="00A07A58" w:rsidRPr="005E3657">
        <w:rPr>
          <w:b/>
          <w:bCs/>
          <w:i/>
          <w:noProof/>
          <w:lang w:eastAsia="ko-KR"/>
        </w:rPr>
        <w:t xml:space="preserve">configuredGrantTimer </w:t>
      </w:r>
      <w:r w:rsidR="00A07A58" w:rsidRPr="005E3657">
        <w:rPr>
          <w:b/>
          <w:bCs/>
          <w:iCs/>
          <w:noProof/>
          <w:lang w:eastAsia="ko-KR"/>
        </w:rPr>
        <w:t xml:space="preserve">associating to their </w:t>
      </w:r>
      <w:r w:rsidR="005E3657" w:rsidRPr="005E3657">
        <w:rPr>
          <w:b/>
          <w:bCs/>
          <w:iCs/>
          <w:noProof/>
          <w:lang w:eastAsia="ko-KR"/>
        </w:rPr>
        <w:t xml:space="preserve">HARQ PIDs would be running. </w:t>
      </w:r>
      <w:r w:rsidR="005E3657">
        <w:rPr>
          <w:b/>
          <w:bCs/>
          <w:iCs/>
          <w:noProof/>
          <w:lang w:eastAsia="ko-KR"/>
        </w:rPr>
        <w:t>These CG resources should be indicated as “unused” in the UTO-UCI.</w:t>
      </w:r>
    </w:p>
    <w:p w14:paraId="72DAFA6F" w14:textId="77777777" w:rsidR="00323664" w:rsidRPr="00323664" w:rsidRDefault="00323664" w:rsidP="00323664">
      <w:pPr>
        <w:jc w:val="both"/>
        <w:rPr>
          <w:b/>
          <w:bCs/>
          <w:color w:val="000000" w:themeColor="text1"/>
          <w:lang w:val="en-US"/>
        </w:rPr>
      </w:pPr>
    </w:p>
    <w:p w14:paraId="35BBC610" w14:textId="754549F5" w:rsidR="00323664" w:rsidRPr="00F334C4" w:rsidRDefault="00323664" w:rsidP="00323664">
      <w:pPr>
        <w:pStyle w:val="Heading2"/>
        <w:rPr>
          <w:color w:val="000000" w:themeColor="text1"/>
          <w:lang w:val="en-US"/>
        </w:rPr>
      </w:pPr>
      <w:r>
        <w:rPr>
          <w:color w:val="000000" w:themeColor="text1"/>
          <w:lang w:val="en-US"/>
        </w:rPr>
        <w:t>UTO</w:t>
      </w:r>
      <w:r w:rsidR="00C7712B">
        <w:rPr>
          <w:color w:val="000000" w:themeColor="text1"/>
          <w:lang w:val="en-US"/>
        </w:rPr>
        <w:t>-UCI</w:t>
      </w:r>
      <w:r>
        <w:rPr>
          <w:color w:val="000000" w:themeColor="text1"/>
          <w:lang w:val="en-US"/>
        </w:rPr>
        <w:t xml:space="preserve"> Update</w:t>
      </w:r>
    </w:p>
    <w:p w14:paraId="33FB2C1E" w14:textId="77777777" w:rsidR="00C7712B" w:rsidRDefault="00C01145" w:rsidP="0082653D">
      <w:pPr>
        <w:jc w:val="both"/>
        <w:rPr>
          <w:color w:val="000000" w:themeColor="text1"/>
          <w:lang w:val="en-US"/>
        </w:rPr>
      </w:pPr>
      <w:r>
        <w:rPr>
          <w:color w:val="000000" w:themeColor="text1"/>
          <w:lang w:val="en-US"/>
        </w:rPr>
        <w:t xml:space="preserve">According to RAN1 agreement, the UE </w:t>
      </w:r>
      <w:proofErr w:type="gramStart"/>
      <w:r>
        <w:rPr>
          <w:color w:val="000000" w:themeColor="text1"/>
          <w:lang w:val="en-US"/>
        </w:rPr>
        <w:t>is able to</w:t>
      </w:r>
      <w:proofErr w:type="gramEnd"/>
      <w:r>
        <w:rPr>
          <w:color w:val="000000" w:themeColor="text1"/>
          <w:lang w:val="en-US"/>
        </w:rPr>
        <w:t xml:space="preserve"> “update” the UTO information. </w:t>
      </w:r>
      <w:proofErr w:type="gramStart"/>
      <w:r>
        <w:rPr>
          <w:color w:val="000000" w:themeColor="text1"/>
          <w:lang w:val="en-US"/>
        </w:rPr>
        <w:t>In particular, a</w:t>
      </w:r>
      <w:proofErr w:type="gramEnd"/>
      <w:r>
        <w:rPr>
          <w:color w:val="000000" w:themeColor="text1"/>
          <w:lang w:val="en-US"/>
        </w:rPr>
        <w:t xml:space="preserve"> PUSCH that has been indicated as “used” earlier could be indicated as “unused” later, but a PUSCH that has been indicated as “unused” earlier cannot be changed to “used”. </w:t>
      </w:r>
    </w:p>
    <w:tbl>
      <w:tblPr>
        <w:tblStyle w:val="TableGrid"/>
        <w:tblW w:w="0" w:type="auto"/>
        <w:tblLook w:val="04A0" w:firstRow="1" w:lastRow="0" w:firstColumn="1" w:lastColumn="0" w:noHBand="0" w:noVBand="1"/>
      </w:tblPr>
      <w:tblGrid>
        <w:gridCol w:w="9350"/>
      </w:tblGrid>
      <w:tr w:rsidR="00C7712B" w14:paraId="20AB8267" w14:textId="77777777" w:rsidTr="00C7712B">
        <w:tc>
          <w:tcPr>
            <w:tcW w:w="9350" w:type="dxa"/>
          </w:tcPr>
          <w:p w14:paraId="6EB67C36" w14:textId="77777777" w:rsidR="00C7712B" w:rsidRPr="00B37230" w:rsidRDefault="00C7712B" w:rsidP="00C7712B">
            <w:pPr>
              <w:rPr>
                <w:highlight w:val="green"/>
                <w:lang w:eastAsia="x-none"/>
              </w:rPr>
            </w:pPr>
            <w:r w:rsidRPr="00B37230">
              <w:rPr>
                <w:highlight w:val="green"/>
                <w:lang w:eastAsia="x-none"/>
              </w:rPr>
              <w:t>Agreement</w:t>
            </w:r>
          </w:p>
          <w:p w14:paraId="69C818CE" w14:textId="77777777" w:rsidR="00C7712B" w:rsidRPr="00B37230" w:rsidRDefault="00C7712B" w:rsidP="00C7712B">
            <w:pPr>
              <w:numPr>
                <w:ilvl w:val="0"/>
                <w:numId w:val="60"/>
              </w:numPr>
              <w:spacing w:after="0"/>
            </w:pPr>
            <w:r w:rsidRPr="00B37230">
              <w:t>A CG PUSCH occasion indicated as “unused” earlier, is not allowed to be indicated as “NOT unused later”.</w:t>
            </w:r>
          </w:p>
          <w:p w14:paraId="3C6C73F9" w14:textId="77777777" w:rsidR="00C7712B" w:rsidRPr="00611ECE" w:rsidRDefault="00C7712B" w:rsidP="00C7712B">
            <w:pPr>
              <w:numPr>
                <w:ilvl w:val="0"/>
                <w:numId w:val="60"/>
              </w:numPr>
              <w:spacing w:after="0"/>
              <w:rPr>
                <w:highlight w:val="yellow"/>
              </w:rPr>
            </w:pPr>
            <w:r w:rsidRPr="00611ECE">
              <w:rPr>
                <w:highlight w:val="yellow"/>
              </w:rPr>
              <w:t>A CG PUSCH occasion indicated as “NOT unused” earlier, can be indicated as “unused” later.</w:t>
            </w:r>
          </w:p>
          <w:p w14:paraId="0C23A388" w14:textId="77777777" w:rsidR="00C7712B" w:rsidRDefault="00C7712B" w:rsidP="00C7712B">
            <w:pPr>
              <w:numPr>
                <w:ilvl w:val="1"/>
                <w:numId w:val="60"/>
              </w:numPr>
              <w:spacing w:after="0"/>
            </w:pPr>
            <w:r w:rsidRPr="00B37230">
              <w:t>FFS: Whether there is specification impact</w:t>
            </w:r>
          </w:p>
          <w:p w14:paraId="3E60BFD1" w14:textId="520048AD" w:rsidR="00C7712B" w:rsidRPr="00C7712B" w:rsidRDefault="00C7712B" w:rsidP="00C7712B">
            <w:pPr>
              <w:spacing w:after="0"/>
              <w:ind w:left="1440"/>
            </w:pPr>
          </w:p>
        </w:tc>
      </w:tr>
    </w:tbl>
    <w:p w14:paraId="14ED42B8" w14:textId="77777777" w:rsidR="00C7712B" w:rsidRDefault="00C7712B" w:rsidP="0082653D">
      <w:pPr>
        <w:jc w:val="both"/>
        <w:rPr>
          <w:color w:val="000000" w:themeColor="text1"/>
          <w:lang w:val="en-US"/>
        </w:rPr>
      </w:pPr>
    </w:p>
    <w:p w14:paraId="154A4738" w14:textId="66184173" w:rsidR="00485291" w:rsidRDefault="00485291" w:rsidP="0082653D">
      <w:pPr>
        <w:jc w:val="both"/>
        <w:rPr>
          <w:b/>
          <w:bCs/>
          <w:color w:val="000000" w:themeColor="text1"/>
          <w:lang w:val="en-US"/>
        </w:rPr>
      </w:pPr>
      <w:r>
        <w:rPr>
          <w:color w:val="000000" w:themeColor="text1"/>
          <w:lang w:val="en-US"/>
        </w:rPr>
        <w:lastRenderedPageBreak/>
        <w:t>This lea</w:t>
      </w:r>
      <w:r w:rsidR="00293209">
        <w:rPr>
          <w:color w:val="000000" w:themeColor="text1"/>
          <w:lang w:val="en-US"/>
        </w:rPr>
        <w:t xml:space="preserve">ds to </w:t>
      </w:r>
      <w:r>
        <w:rPr>
          <w:color w:val="000000" w:themeColor="text1"/>
          <w:lang w:val="en-US"/>
        </w:rPr>
        <w:t xml:space="preserve">an question </w:t>
      </w:r>
      <w:r w:rsidR="00293209">
        <w:rPr>
          <w:color w:val="000000" w:themeColor="text1"/>
          <w:lang w:val="en-US"/>
        </w:rPr>
        <w:t>for</w:t>
      </w:r>
      <w:r>
        <w:rPr>
          <w:color w:val="000000" w:themeColor="text1"/>
          <w:lang w:val="en-US"/>
        </w:rPr>
        <w:t xml:space="preserve"> RAN2: </w:t>
      </w:r>
      <w:r w:rsidRPr="00485291">
        <w:rPr>
          <w:b/>
          <w:bCs/>
          <w:color w:val="000000" w:themeColor="text1"/>
          <w:lang w:val="en-US"/>
        </w:rPr>
        <w:t xml:space="preserve">When should the UE </w:t>
      </w:r>
      <w:r>
        <w:rPr>
          <w:b/>
          <w:bCs/>
          <w:color w:val="000000" w:themeColor="text1"/>
          <w:lang w:val="en-US"/>
        </w:rPr>
        <w:t xml:space="preserve">MAC </w:t>
      </w:r>
      <w:r w:rsidRPr="00485291">
        <w:rPr>
          <w:b/>
          <w:bCs/>
          <w:color w:val="000000" w:themeColor="text1"/>
          <w:lang w:val="en-US"/>
        </w:rPr>
        <w:t xml:space="preserve">check if </w:t>
      </w:r>
      <w:r w:rsidR="00C7712B">
        <w:rPr>
          <w:b/>
          <w:bCs/>
          <w:color w:val="000000" w:themeColor="text1"/>
          <w:lang w:val="en-US"/>
        </w:rPr>
        <w:t>updating the used/unused state of a CG</w:t>
      </w:r>
      <w:r w:rsidRPr="00485291">
        <w:rPr>
          <w:b/>
          <w:bCs/>
          <w:color w:val="000000" w:themeColor="text1"/>
          <w:lang w:val="en-US"/>
        </w:rPr>
        <w:t xml:space="preserve"> is </w:t>
      </w:r>
      <w:proofErr w:type="gramStart"/>
      <w:r w:rsidRPr="00485291">
        <w:rPr>
          <w:b/>
          <w:bCs/>
          <w:color w:val="000000" w:themeColor="text1"/>
          <w:lang w:val="en-US"/>
        </w:rPr>
        <w:t>needed ?</w:t>
      </w:r>
      <w:proofErr w:type="gramEnd"/>
    </w:p>
    <w:p w14:paraId="0763F009" w14:textId="5A0C03B6" w:rsidR="006D26D3" w:rsidRDefault="006D26D3" w:rsidP="00485291">
      <w:pPr>
        <w:jc w:val="both"/>
        <w:rPr>
          <w:color w:val="000000" w:themeColor="text1"/>
          <w:lang w:val="en-US"/>
        </w:rPr>
      </w:pPr>
      <w:r>
        <w:rPr>
          <w:color w:val="000000" w:themeColor="text1"/>
          <w:lang w:val="en-US"/>
        </w:rPr>
        <w:t xml:space="preserve">It came to our attention that, RAN1 has agreed a “sliding window” approach for UTO-UCI signaling, which means when UTO-UCI is </w:t>
      </w:r>
      <w:proofErr w:type="spellStart"/>
      <w:r>
        <w:rPr>
          <w:color w:val="000000" w:themeColor="text1"/>
          <w:lang w:val="en-US"/>
        </w:rPr>
        <w:t>signalled</w:t>
      </w:r>
      <w:proofErr w:type="spellEnd"/>
      <w:r>
        <w:rPr>
          <w:color w:val="000000" w:themeColor="text1"/>
          <w:lang w:val="en-US"/>
        </w:rPr>
        <w:t xml:space="preserve"> on a PUSCH, it always indicates the UTO information corresponding the subsequent Nu valid CG occasions. With such a framework, essentially </w:t>
      </w:r>
      <w:r w:rsidR="007E6288">
        <w:rPr>
          <w:color w:val="000000" w:themeColor="text1"/>
          <w:lang w:val="en-US"/>
        </w:rPr>
        <w:t>each</w:t>
      </w:r>
      <w:r>
        <w:rPr>
          <w:color w:val="000000" w:themeColor="text1"/>
          <w:lang w:val="en-US"/>
        </w:rPr>
        <w:t xml:space="preserve"> UTO-UCI bitmap comprises information for two subsets of </w:t>
      </w:r>
      <w:r w:rsidR="007E6288">
        <w:rPr>
          <w:color w:val="000000" w:themeColor="text1"/>
          <w:lang w:val="en-US"/>
        </w:rPr>
        <w:t xml:space="preserve">valid </w:t>
      </w:r>
      <w:r>
        <w:rPr>
          <w:color w:val="000000" w:themeColor="text1"/>
          <w:lang w:val="en-US"/>
        </w:rPr>
        <w:t>CG occasions, namely:</w:t>
      </w:r>
    </w:p>
    <w:p w14:paraId="2C5CA9EB" w14:textId="7F2BDA8F" w:rsidR="006D26D3" w:rsidRDefault="006D26D3" w:rsidP="006D26D3">
      <w:pPr>
        <w:pStyle w:val="ListParagraph"/>
        <w:numPr>
          <w:ilvl w:val="0"/>
          <w:numId w:val="65"/>
        </w:numPr>
        <w:jc w:val="both"/>
        <w:rPr>
          <w:color w:val="000000" w:themeColor="text1"/>
          <w:lang w:val="en-US"/>
        </w:rPr>
      </w:pPr>
      <w:r>
        <w:rPr>
          <w:color w:val="000000" w:themeColor="text1"/>
          <w:lang w:val="en-US"/>
        </w:rPr>
        <w:t xml:space="preserve">A subset of X valid CG occasions whose used/unused state have already been indicated in one or more previously </w:t>
      </w:r>
      <w:proofErr w:type="spellStart"/>
      <w:r>
        <w:rPr>
          <w:color w:val="000000" w:themeColor="text1"/>
          <w:lang w:val="en-US"/>
        </w:rPr>
        <w:t>signalled</w:t>
      </w:r>
      <w:proofErr w:type="spellEnd"/>
      <w:r>
        <w:rPr>
          <w:color w:val="000000" w:themeColor="text1"/>
          <w:lang w:val="en-US"/>
        </w:rPr>
        <w:t xml:space="preserve"> UTO-UCI, and</w:t>
      </w:r>
    </w:p>
    <w:p w14:paraId="36A421B4" w14:textId="521524A7" w:rsidR="006D26D3" w:rsidRDefault="006D26D3" w:rsidP="006D26D3">
      <w:pPr>
        <w:pStyle w:val="ListParagraph"/>
        <w:numPr>
          <w:ilvl w:val="0"/>
          <w:numId w:val="65"/>
        </w:numPr>
        <w:jc w:val="both"/>
        <w:rPr>
          <w:color w:val="000000" w:themeColor="text1"/>
          <w:lang w:val="en-US"/>
        </w:rPr>
      </w:pPr>
      <w:r>
        <w:rPr>
          <w:color w:val="000000" w:themeColor="text1"/>
          <w:lang w:val="en-US"/>
        </w:rPr>
        <w:t>A</w:t>
      </w:r>
      <w:r w:rsidRPr="006D26D3">
        <w:rPr>
          <w:color w:val="000000" w:themeColor="text1"/>
          <w:lang w:val="en-US"/>
        </w:rPr>
        <w:t xml:space="preserve"> </w:t>
      </w:r>
      <w:r>
        <w:rPr>
          <w:color w:val="000000" w:themeColor="text1"/>
          <w:lang w:val="en-US"/>
        </w:rPr>
        <w:t xml:space="preserve">subset of Y valid CG occasions whose used/unused state have not been indicated in any of the previously </w:t>
      </w:r>
      <w:proofErr w:type="spellStart"/>
      <w:r>
        <w:rPr>
          <w:color w:val="000000" w:themeColor="text1"/>
          <w:lang w:val="en-US"/>
        </w:rPr>
        <w:t>signalled</w:t>
      </w:r>
      <w:proofErr w:type="spellEnd"/>
      <w:r>
        <w:rPr>
          <w:color w:val="000000" w:themeColor="text1"/>
          <w:lang w:val="en-US"/>
        </w:rPr>
        <w:t xml:space="preserve"> UTO-UCI.</w:t>
      </w:r>
    </w:p>
    <w:p w14:paraId="2506C9DD" w14:textId="79F49E66" w:rsidR="006D26D3" w:rsidRDefault="006D26D3" w:rsidP="006D26D3">
      <w:pPr>
        <w:jc w:val="both"/>
        <w:rPr>
          <w:color w:val="000000" w:themeColor="text1"/>
          <w:lang w:val="en-US"/>
        </w:rPr>
      </w:pPr>
      <w:r>
        <w:rPr>
          <w:color w:val="000000" w:themeColor="text1"/>
          <w:lang w:val="en-US"/>
        </w:rPr>
        <w:t xml:space="preserve">Note that X + Y = Nu. </w:t>
      </w:r>
      <w:r w:rsidR="007E6288">
        <w:rPr>
          <w:color w:val="000000" w:themeColor="text1"/>
          <w:lang w:val="en-US"/>
        </w:rPr>
        <w:t xml:space="preserve"> </w:t>
      </w:r>
      <w:r>
        <w:rPr>
          <w:color w:val="000000" w:themeColor="text1"/>
          <w:lang w:val="en-US"/>
        </w:rPr>
        <w:t xml:space="preserve">Obviously, the UE will always need to derive the used/unused state for the Y valid CG occasions whenever </w:t>
      </w:r>
      <w:r w:rsidR="007E6288">
        <w:rPr>
          <w:color w:val="000000" w:themeColor="text1"/>
          <w:lang w:val="en-US"/>
        </w:rPr>
        <w:t xml:space="preserve">a </w:t>
      </w:r>
      <w:r>
        <w:rPr>
          <w:color w:val="000000" w:themeColor="text1"/>
          <w:lang w:val="en-US"/>
        </w:rPr>
        <w:t xml:space="preserve">UTO-UCI is to be </w:t>
      </w:r>
      <w:proofErr w:type="spellStart"/>
      <w:r>
        <w:rPr>
          <w:color w:val="000000" w:themeColor="text1"/>
          <w:lang w:val="en-US"/>
        </w:rPr>
        <w:t>signalled</w:t>
      </w:r>
      <w:proofErr w:type="spellEnd"/>
      <w:r>
        <w:rPr>
          <w:color w:val="000000" w:themeColor="text1"/>
          <w:lang w:val="en-US"/>
        </w:rPr>
        <w:t>. However, we are not sure if the UE should al</w:t>
      </w:r>
      <w:r w:rsidR="007E6288">
        <w:rPr>
          <w:color w:val="000000" w:themeColor="text1"/>
          <w:lang w:val="en-US"/>
        </w:rPr>
        <w:t>so</w:t>
      </w:r>
      <w:r>
        <w:rPr>
          <w:color w:val="000000" w:themeColor="text1"/>
          <w:lang w:val="en-US"/>
        </w:rPr>
        <w:t xml:space="preserve"> try to check if any </w:t>
      </w:r>
      <w:r w:rsidR="00D64E78">
        <w:rPr>
          <w:color w:val="000000" w:themeColor="text1"/>
          <w:lang w:val="en-US"/>
        </w:rPr>
        <w:t>of the X valid CG occasions need to be updated</w:t>
      </w:r>
      <w:r w:rsidR="007E6288">
        <w:rPr>
          <w:color w:val="000000" w:themeColor="text1"/>
          <w:lang w:val="en-US"/>
        </w:rPr>
        <w:t xml:space="preserve"> jointly</w:t>
      </w:r>
      <w:r w:rsidR="00D64E78">
        <w:rPr>
          <w:color w:val="000000" w:themeColor="text1"/>
          <w:lang w:val="en-US"/>
        </w:rPr>
        <w:t xml:space="preserve">. </w:t>
      </w:r>
    </w:p>
    <w:p w14:paraId="77B49563" w14:textId="77777777" w:rsidR="006D26D3" w:rsidRDefault="006D26D3" w:rsidP="006D26D3">
      <w:pPr>
        <w:jc w:val="both"/>
        <w:rPr>
          <w:color w:val="000000" w:themeColor="text1"/>
          <w:lang w:val="en-US"/>
        </w:rPr>
      </w:pPr>
      <w:r>
        <w:rPr>
          <w:color w:val="000000" w:themeColor="text1"/>
          <w:lang w:val="en-US"/>
        </w:rPr>
        <w:t>In our view, there are three options:</w:t>
      </w:r>
    </w:p>
    <w:p w14:paraId="65D3EB1A" w14:textId="5CD20EF8" w:rsidR="006D26D3" w:rsidRPr="00485291" w:rsidRDefault="006D26D3" w:rsidP="006D26D3">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1</w:t>
      </w:r>
      <w:r w:rsidRPr="00485291">
        <w:rPr>
          <w:b/>
          <w:bCs/>
          <w:color w:val="000000" w:themeColor="text1"/>
          <w:lang w:val="en-US"/>
        </w:rPr>
        <w:t xml:space="preserve">: </w:t>
      </w:r>
      <w:r>
        <w:rPr>
          <w:color w:val="000000" w:themeColor="text1"/>
          <w:lang w:val="en-US"/>
        </w:rPr>
        <w:t xml:space="preserve">The UE checks if an update is needed </w:t>
      </w:r>
      <w:r w:rsidR="007E6288">
        <w:rPr>
          <w:color w:val="000000" w:themeColor="text1"/>
          <w:lang w:val="en-US"/>
        </w:rPr>
        <w:t xml:space="preserve">for the X valid CG occasions </w:t>
      </w:r>
      <w:r>
        <w:rPr>
          <w:color w:val="000000" w:themeColor="text1"/>
          <w:lang w:val="en-US"/>
        </w:rPr>
        <w:t>whenever a UTO-UCI is to be signaled.</w:t>
      </w:r>
    </w:p>
    <w:p w14:paraId="0DEF331E" w14:textId="5189468E" w:rsidR="006D26D3" w:rsidRPr="006D26D3" w:rsidRDefault="006D26D3" w:rsidP="006D26D3">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2</w:t>
      </w:r>
      <w:r w:rsidRPr="00485291">
        <w:rPr>
          <w:b/>
          <w:bCs/>
          <w:color w:val="000000" w:themeColor="text1"/>
          <w:lang w:val="en-US"/>
        </w:rPr>
        <w:t xml:space="preserve">: </w:t>
      </w:r>
      <w:r>
        <w:rPr>
          <w:color w:val="000000" w:themeColor="text1"/>
          <w:lang w:val="en-US"/>
        </w:rPr>
        <w:t xml:space="preserve">The UE checks if an update is needed </w:t>
      </w:r>
      <w:r w:rsidR="007E6288">
        <w:rPr>
          <w:color w:val="000000" w:themeColor="text1"/>
          <w:lang w:val="en-US"/>
        </w:rPr>
        <w:t xml:space="preserve">for the X valid CG occasions </w:t>
      </w:r>
      <w:r>
        <w:rPr>
          <w:color w:val="000000" w:themeColor="text1"/>
          <w:lang w:val="en-US"/>
        </w:rPr>
        <w:t>when certain event(s) have occurred.</w:t>
      </w:r>
    </w:p>
    <w:p w14:paraId="2C88C43E" w14:textId="77777777" w:rsidR="006D26D3" w:rsidRPr="006D26D3" w:rsidRDefault="006D26D3" w:rsidP="006D26D3">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3</w:t>
      </w:r>
      <w:r w:rsidRPr="00485291">
        <w:rPr>
          <w:b/>
          <w:bCs/>
          <w:color w:val="000000" w:themeColor="text1"/>
          <w:lang w:val="en-US"/>
        </w:rPr>
        <w:t xml:space="preserve">: </w:t>
      </w:r>
      <w:r>
        <w:rPr>
          <w:color w:val="000000" w:themeColor="text1"/>
          <w:lang w:val="en-US"/>
        </w:rPr>
        <w:t>Leave it to UE implementation.</w:t>
      </w:r>
    </w:p>
    <w:p w14:paraId="2BFD8DD4" w14:textId="34F5AFE7" w:rsidR="006D26D3" w:rsidRDefault="006D26D3" w:rsidP="00485291">
      <w:pPr>
        <w:jc w:val="both"/>
        <w:rPr>
          <w:color w:val="000000" w:themeColor="text1"/>
          <w:lang w:val="en-US"/>
        </w:rPr>
      </w:pPr>
      <w:r>
        <w:rPr>
          <w:color w:val="000000" w:themeColor="text1"/>
          <w:lang w:val="en-US"/>
        </w:rPr>
        <w:t xml:space="preserve">Option 1 requires the UE to check if an update is needed whenever it needs to transmit the UTO-UCI, which ensures that the </w:t>
      </w:r>
      <w:proofErr w:type="spellStart"/>
      <w:r>
        <w:rPr>
          <w:color w:val="000000" w:themeColor="text1"/>
          <w:lang w:val="en-US"/>
        </w:rPr>
        <w:t>gNB</w:t>
      </w:r>
      <w:proofErr w:type="spellEnd"/>
      <w:r>
        <w:rPr>
          <w:color w:val="000000" w:themeColor="text1"/>
          <w:lang w:val="en-US"/>
        </w:rPr>
        <w:t xml:space="preserve"> can always get the latest UTO information. Nonetheless, since UTO-UCI should be included in every valid CG PUSCH, it means the UE needs to check whether an update is needed </w:t>
      </w:r>
      <w:r w:rsidR="00D64E78">
        <w:rPr>
          <w:color w:val="000000" w:themeColor="text1"/>
          <w:lang w:val="en-US"/>
        </w:rPr>
        <w:t xml:space="preserve">for the X valid CG occasions </w:t>
      </w:r>
      <w:r>
        <w:rPr>
          <w:color w:val="000000" w:themeColor="text1"/>
          <w:lang w:val="en-US"/>
        </w:rPr>
        <w:t xml:space="preserve">before every CG PUSCH occasion that can be transmitted, which </w:t>
      </w:r>
      <w:r w:rsidR="00D64E78">
        <w:rPr>
          <w:color w:val="000000" w:themeColor="text1"/>
          <w:lang w:val="en-US"/>
        </w:rPr>
        <w:t xml:space="preserve">may </w:t>
      </w:r>
      <w:r>
        <w:rPr>
          <w:color w:val="000000" w:themeColor="text1"/>
          <w:lang w:val="en-US"/>
        </w:rPr>
        <w:t xml:space="preserve">result in a </w:t>
      </w:r>
      <w:r w:rsidR="007E6288">
        <w:rPr>
          <w:color w:val="000000" w:themeColor="text1"/>
          <w:lang w:val="en-US"/>
        </w:rPr>
        <w:t xml:space="preserve">heavier </w:t>
      </w:r>
      <w:r>
        <w:rPr>
          <w:color w:val="000000" w:themeColor="text1"/>
          <w:lang w:val="en-US"/>
        </w:rPr>
        <w:t>burden for the UE. This is not desirable in terms of UE complexity.</w:t>
      </w:r>
    </w:p>
    <w:p w14:paraId="3B1030BD" w14:textId="506A1386" w:rsidR="006D08D9" w:rsidRDefault="00485291" w:rsidP="0082653D">
      <w:pPr>
        <w:jc w:val="both"/>
        <w:rPr>
          <w:color w:val="000000" w:themeColor="text1"/>
          <w:lang w:val="en-US"/>
        </w:rPr>
      </w:pPr>
      <w:r>
        <w:rPr>
          <w:color w:val="000000" w:themeColor="text1"/>
          <w:lang w:val="en-US"/>
        </w:rPr>
        <w:t xml:space="preserve">Option </w:t>
      </w:r>
      <w:r w:rsidR="006D26D3">
        <w:rPr>
          <w:color w:val="000000" w:themeColor="text1"/>
          <w:lang w:val="en-US"/>
        </w:rPr>
        <w:t>2</w:t>
      </w:r>
      <w:r>
        <w:rPr>
          <w:color w:val="000000" w:themeColor="text1"/>
          <w:lang w:val="en-US"/>
        </w:rPr>
        <w:t xml:space="preserve"> seems to be a better compromise</w:t>
      </w:r>
      <w:r w:rsidR="006D08D9">
        <w:rPr>
          <w:color w:val="000000" w:themeColor="text1"/>
          <w:lang w:val="en-US"/>
        </w:rPr>
        <w:t xml:space="preserve">, as the UE </w:t>
      </w:r>
      <w:r w:rsidR="00754823">
        <w:rPr>
          <w:color w:val="000000" w:themeColor="text1"/>
          <w:lang w:val="en-US"/>
        </w:rPr>
        <w:t>would only</w:t>
      </w:r>
      <w:r w:rsidR="006D08D9">
        <w:rPr>
          <w:color w:val="000000" w:themeColor="text1"/>
          <w:lang w:val="en-US"/>
        </w:rPr>
        <w:t xml:space="preserve"> check if the UTO update is needed </w:t>
      </w:r>
      <w:r w:rsidR="00D64E78">
        <w:rPr>
          <w:color w:val="000000" w:themeColor="text1"/>
          <w:lang w:val="en-US"/>
        </w:rPr>
        <w:t xml:space="preserve">for the X valid CG occasions </w:t>
      </w:r>
      <w:r w:rsidR="006D08D9">
        <w:rPr>
          <w:color w:val="000000" w:themeColor="text1"/>
          <w:lang w:val="en-US"/>
        </w:rPr>
        <w:t xml:space="preserve">when specific </w:t>
      </w:r>
      <w:r w:rsidR="00D64E78">
        <w:rPr>
          <w:color w:val="000000" w:themeColor="text1"/>
          <w:lang w:val="en-US"/>
        </w:rPr>
        <w:t xml:space="preserve">triggering </w:t>
      </w:r>
      <w:r w:rsidR="006D08D9">
        <w:rPr>
          <w:color w:val="000000" w:themeColor="text1"/>
          <w:lang w:val="en-US"/>
        </w:rPr>
        <w:t xml:space="preserve">events have occurred. </w:t>
      </w:r>
      <w:r w:rsidR="00D64E78">
        <w:rPr>
          <w:color w:val="000000" w:themeColor="text1"/>
          <w:lang w:val="en-US"/>
        </w:rPr>
        <w:t>Based on RAN1 agreements, UTO update is solely relating to reducing (rather than increasing) the CG resource that the UE intends to use, and therefore the events should be mainly relevant to the situations where the uplink buffer size experiences a disruptive decrease. For examples, when the buffered packets (</w:t>
      </w:r>
      <w:proofErr w:type="gramStart"/>
      <w:r w:rsidR="00D64E78">
        <w:rPr>
          <w:color w:val="000000" w:themeColor="text1"/>
          <w:lang w:val="en-US"/>
        </w:rPr>
        <w:t>e.g.</w:t>
      </w:r>
      <w:proofErr w:type="gramEnd"/>
      <w:r w:rsidR="00D64E78">
        <w:rPr>
          <w:color w:val="000000" w:themeColor="text1"/>
          <w:lang w:val="en-US"/>
        </w:rPr>
        <w:t xml:space="preserve"> PDU Sets) are discarded, or when a certain amount of data is transmitted using another resource (such as a dynamic grant).</w:t>
      </w:r>
      <w:r w:rsidR="007E6288">
        <w:rPr>
          <w:color w:val="000000" w:themeColor="text1"/>
          <w:lang w:val="en-US"/>
        </w:rPr>
        <w:t xml:space="preserve"> </w:t>
      </w:r>
      <w:r w:rsidR="006D08D9">
        <w:rPr>
          <w:color w:val="000000" w:themeColor="text1"/>
          <w:lang w:val="en-US"/>
        </w:rPr>
        <w:t xml:space="preserve">This option </w:t>
      </w:r>
      <w:r w:rsidR="00293209">
        <w:rPr>
          <w:color w:val="000000" w:themeColor="text1"/>
          <w:lang w:val="en-US"/>
        </w:rPr>
        <w:t>guarantees that</w:t>
      </w:r>
      <w:r w:rsidR="00FD4598">
        <w:rPr>
          <w:color w:val="000000" w:themeColor="text1"/>
          <w:lang w:val="en-US"/>
        </w:rPr>
        <w:t xml:space="preserve"> the UTO to</w:t>
      </w:r>
      <w:r w:rsidR="006D08D9">
        <w:rPr>
          <w:color w:val="000000" w:themeColor="text1"/>
          <w:lang w:val="en-US"/>
        </w:rPr>
        <w:t xml:space="preserve"> be updated in time for the </w:t>
      </w:r>
      <w:proofErr w:type="spellStart"/>
      <w:r w:rsidR="006D08D9">
        <w:rPr>
          <w:color w:val="000000" w:themeColor="text1"/>
          <w:lang w:val="en-US"/>
        </w:rPr>
        <w:t>gNB</w:t>
      </w:r>
      <w:proofErr w:type="spellEnd"/>
      <w:r w:rsidR="006D08D9">
        <w:rPr>
          <w:color w:val="000000" w:themeColor="text1"/>
          <w:lang w:val="en-US"/>
        </w:rPr>
        <w:t xml:space="preserve"> to perform some resource optimization (if </w:t>
      </w:r>
      <w:r w:rsidR="00FD4598">
        <w:rPr>
          <w:color w:val="000000" w:themeColor="text1"/>
          <w:lang w:val="en-US"/>
        </w:rPr>
        <w:t>needed</w:t>
      </w:r>
      <w:r w:rsidR="006D08D9">
        <w:rPr>
          <w:color w:val="000000" w:themeColor="text1"/>
          <w:lang w:val="en-US"/>
        </w:rPr>
        <w:t xml:space="preserve">), </w:t>
      </w:r>
      <w:r w:rsidR="00DF0BAE">
        <w:rPr>
          <w:color w:val="000000" w:themeColor="text1"/>
          <w:lang w:val="en-US"/>
        </w:rPr>
        <w:t>while</w:t>
      </w:r>
      <w:r w:rsidR="006D08D9">
        <w:rPr>
          <w:color w:val="000000" w:themeColor="text1"/>
          <w:lang w:val="en-US"/>
        </w:rPr>
        <w:t xml:space="preserve"> minimizing the UE complexity for UTO re-evaluation. </w:t>
      </w:r>
    </w:p>
    <w:p w14:paraId="3D425BC3" w14:textId="2BE5734F" w:rsidR="006D26D3" w:rsidRDefault="006D26D3" w:rsidP="006D26D3">
      <w:pPr>
        <w:jc w:val="both"/>
        <w:rPr>
          <w:color w:val="000000" w:themeColor="text1"/>
          <w:lang w:val="en-US"/>
        </w:rPr>
      </w:pPr>
      <w:r>
        <w:rPr>
          <w:color w:val="000000" w:themeColor="text1"/>
          <w:lang w:val="en-US"/>
        </w:rPr>
        <w:t xml:space="preserve">Option 3 has no specification impact, </w:t>
      </w:r>
      <w:r w:rsidR="001D348B">
        <w:rPr>
          <w:color w:val="000000" w:themeColor="text1"/>
          <w:lang w:val="en-US"/>
        </w:rPr>
        <w:t>which seems to be simple solution considering that we are approaching the end of Rel-18</w:t>
      </w:r>
      <w:r w:rsidR="00D64E78">
        <w:rPr>
          <w:color w:val="000000" w:themeColor="text1"/>
          <w:lang w:val="en-US"/>
        </w:rPr>
        <w:t xml:space="preserve">.  Thus, we think </w:t>
      </w:r>
      <w:r w:rsidR="007E6288">
        <w:rPr>
          <w:color w:val="000000" w:themeColor="text1"/>
          <w:lang w:val="en-US"/>
        </w:rPr>
        <w:t>RAN2 can also leave it to UE implementation.</w:t>
      </w:r>
    </w:p>
    <w:p w14:paraId="374DCE5B" w14:textId="77777777" w:rsidR="00C2584A" w:rsidRDefault="00C2584A" w:rsidP="00C2584A">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4</w:t>
      </w:r>
      <w:r w:rsidRPr="00B60289">
        <w:rPr>
          <w:b/>
          <w:bCs/>
          <w:color w:val="000000" w:themeColor="text1"/>
          <w:lang w:val="en-US"/>
        </w:rPr>
        <w:t>:</w:t>
      </w:r>
      <w:r>
        <w:rPr>
          <w:b/>
          <w:bCs/>
          <w:color w:val="000000" w:themeColor="text1"/>
          <w:lang w:val="en-US"/>
        </w:rPr>
        <w:t xml:space="preserve"> RAN2 can discuss if we can leave checking for the need of UTO update to UE implementation, or if some triggering conditions should be specified.</w:t>
      </w:r>
    </w:p>
    <w:p w14:paraId="72BB1BCF" w14:textId="77777777" w:rsidR="00D76A5B" w:rsidRPr="003A5414" w:rsidRDefault="00D76A5B" w:rsidP="003A5414">
      <w:pPr>
        <w:jc w:val="both"/>
        <w:rPr>
          <w:b/>
          <w:bCs/>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679A66A" w14:textId="6191C894" w:rsidR="00EE24B4" w:rsidRDefault="00EE24B4" w:rsidP="005C7A1C">
      <w:pPr>
        <w:jc w:val="both"/>
        <w:rPr>
          <w:iCs/>
          <w:lang w:val="en-US"/>
        </w:rPr>
      </w:pPr>
      <w:r>
        <w:rPr>
          <w:iCs/>
          <w:lang w:val="en-US"/>
        </w:rPr>
        <w:t xml:space="preserve">This contribution </w:t>
      </w:r>
      <w:r w:rsidR="003A5414">
        <w:rPr>
          <w:iCs/>
          <w:lang w:val="en-US"/>
        </w:rPr>
        <w:t>discusses some of our views on UTO for Multi-PUSCH CG. We have proposed the following:</w:t>
      </w:r>
    </w:p>
    <w:p w14:paraId="426326D5" w14:textId="77777777" w:rsidR="00C7712B" w:rsidRDefault="00C7712B" w:rsidP="00C7712B">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w:t>
      </w:r>
      <w:r>
        <w:rPr>
          <w:b/>
          <w:bCs/>
          <w:color w:val="000000" w:themeColor="text1"/>
          <w:lang w:val="en-US"/>
        </w:rPr>
        <w:t xml:space="preserve"> Specify the following factors as what the UE should at least consider when deriving the UTO-UCI:</w:t>
      </w:r>
    </w:p>
    <w:p w14:paraId="70D58128" w14:textId="77777777" w:rsidR="00C7712B" w:rsidRDefault="00C7712B" w:rsidP="00C7712B">
      <w:pPr>
        <w:pStyle w:val="ListParagraph"/>
        <w:numPr>
          <w:ilvl w:val="0"/>
          <w:numId w:val="69"/>
        </w:numPr>
        <w:jc w:val="both"/>
        <w:rPr>
          <w:b/>
          <w:bCs/>
          <w:color w:val="000000" w:themeColor="text1"/>
          <w:lang w:val="en-US"/>
        </w:rPr>
      </w:pPr>
      <w:r>
        <w:rPr>
          <w:b/>
          <w:bCs/>
          <w:color w:val="000000" w:themeColor="text1"/>
          <w:lang w:val="en-US"/>
        </w:rPr>
        <w:t>Whether the CG timer associating to the HARQ PID of a CG occasion would be running when its PUSCH is to be transmitted/processed, and</w:t>
      </w:r>
    </w:p>
    <w:p w14:paraId="49C8DC2F" w14:textId="3AD2E9FE" w:rsidR="00C7712B" w:rsidRPr="00D644E8" w:rsidRDefault="00C7712B" w:rsidP="00C7712B">
      <w:pPr>
        <w:pStyle w:val="ListParagraph"/>
        <w:numPr>
          <w:ilvl w:val="0"/>
          <w:numId w:val="69"/>
        </w:numPr>
        <w:jc w:val="both"/>
        <w:rPr>
          <w:b/>
          <w:bCs/>
          <w:color w:val="000000" w:themeColor="text1"/>
          <w:lang w:val="en-US"/>
        </w:rPr>
      </w:pPr>
      <w:r>
        <w:rPr>
          <w:b/>
          <w:bCs/>
          <w:color w:val="000000" w:themeColor="text1"/>
          <w:lang w:val="en-US"/>
        </w:rPr>
        <w:t>The data volume of LCH</w:t>
      </w:r>
      <w:r w:rsidR="005F5A1A">
        <w:rPr>
          <w:b/>
          <w:bCs/>
          <w:color w:val="000000" w:themeColor="text1"/>
          <w:lang w:val="en-US"/>
        </w:rPr>
        <w:t>(</w:t>
      </w:r>
      <w:r>
        <w:rPr>
          <w:b/>
          <w:bCs/>
          <w:color w:val="000000" w:themeColor="text1"/>
          <w:lang w:val="en-US"/>
        </w:rPr>
        <w:t>s</w:t>
      </w:r>
      <w:r w:rsidR="005F5A1A">
        <w:rPr>
          <w:b/>
          <w:bCs/>
          <w:color w:val="000000" w:themeColor="text1"/>
          <w:lang w:val="en-US"/>
        </w:rPr>
        <w:t>)</w:t>
      </w:r>
      <w:r>
        <w:rPr>
          <w:b/>
          <w:bCs/>
          <w:color w:val="000000" w:themeColor="text1"/>
          <w:lang w:val="en-US"/>
        </w:rPr>
        <w:t xml:space="preserve"> that are allowed to use resources of this CG configuration.</w:t>
      </w:r>
    </w:p>
    <w:p w14:paraId="41B03AB3" w14:textId="77777777" w:rsidR="00C7712B" w:rsidRPr="00C7712B" w:rsidRDefault="00C7712B" w:rsidP="00C7712B">
      <w:pPr>
        <w:jc w:val="both"/>
        <w:rPr>
          <w:b/>
          <w:bCs/>
          <w:color w:val="000000" w:themeColor="text1"/>
          <w:lang w:val="en-US"/>
        </w:rPr>
      </w:pPr>
      <w:r w:rsidRPr="00C7712B">
        <w:rPr>
          <w:b/>
          <w:bCs/>
          <w:color w:val="000000" w:themeColor="text1"/>
          <w:lang w:val="en-US"/>
        </w:rPr>
        <w:lastRenderedPageBreak/>
        <w:t xml:space="preserve">Proposal 2: It is up to UE implementation to decide if the UE would consider any other factors for UTO-UCI derivation.  </w:t>
      </w:r>
    </w:p>
    <w:p w14:paraId="636BF33F" w14:textId="4C8888A0" w:rsidR="00C7712B" w:rsidRPr="00A07A58" w:rsidRDefault="00C7712B" w:rsidP="00C7712B">
      <w:pPr>
        <w:jc w:val="both"/>
        <w:rPr>
          <w:b/>
          <w:bCs/>
          <w:iCs/>
          <w:color w:val="000000" w:themeColor="text1"/>
          <w:lang w:val="en-US"/>
        </w:rPr>
      </w:pPr>
      <w:r w:rsidRPr="00B60289">
        <w:rPr>
          <w:b/>
          <w:bCs/>
          <w:color w:val="000000" w:themeColor="text1"/>
          <w:lang w:val="en-US"/>
        </w:rPr>
        <w:t xml:space="preserve">Proposal </w:t>
      </w:r>
      <w:r>
        <w:rPr>
          <w:b/>
          <w:bCs/>
          <w:color w:val="000000" w:themeColor="text1"/>
          <w:lang w:val="en-US"/>
        </w:rPr>
        <w:t>3</w:t>
      </w:r>
      <w:r w:rsidRPr="00B60289">
        <w:rPr>
          <w:b/>
          <w:bCs/>
          <w:color w:val="000000" w:themeColor="text1"/>
          <w:lang w:val="en-US"/>
        </w:rPr>
        <w:t>:</w:t>
      </w:r>
      <w:r>
        <w:rPr>
          <w:b/>
          <w:bCs/>
          <w:color w:val="000000" w:themeColor="text1"/>
          <w:lang w:val="en-US"/>
        </w:rPr>
        <w:t xml:space="preserve"> Following Proposal 1, the UE should first exclude the CG </w:t>
      </w:r>
      <w:r w:rsidR="00C42D1C">
        <w:rPr>
          <w:b/>
          <w:bCs/>
          <w:color w:val="000000" w:themeColor="text1"/>
          <w:lang w:val="en-US"/>
        </w:rPr>
        <w:t>occasions</w:t>
      </w:r>
      <w:r>
        <w:rPr>
          <w:b/>
          <w:bCs/>
          <w:color w:val="000000" w:themeColor="text1"/>
          <w:lang w:val="en-US"/>
        </w:rPr>
        <w:t xml:space="preserve"> that cannot be used because </w:t>
      </w:r>
      <w:r w:rsidRPr="005E3657">
        <w:rPr>
          <w:b/>
          <w:bCs/>
          <w:color w:val="000000" w:themeColor="text1"/>
          <w:lang w:val="en-US"/>
        </w:rPr>
        <w:t xml:space="preserve">the </w:t>
      </w:r>
      <w:r w:rsidRPr="005E3657">
        <w:rPr>
          <w:b/>
          <w:bCs/>
          <w:i/>
          <w:noProof/>
          <w:lang w:eastAsia="ko-KR"/>
        </w:rPr>
        <w:t xml:space="preserve">configuredGrantTimer </w:t>
      </w:r>
      <w:r w:rsidRPr="005E3657">
        <w:rPr>
          <w:b/>
          <w:bCs/>
          <w:iCs/>
          <w:noProof/>
          <w:lang w:eastAsia="ko-KR"/>
        </w:rPr>
        <w:t xml:space="preserve">associating to their HARQ PIDs would be running. </w:t>
      </w:r>
      <w:r>
        <w:rPr>
          <w:b/>
          <w:bCs/>
          <w:iCs/>
          <w:noProof/>
          <w:lang w:eastAsia="ko-KR"/>
        </w:rPr>
        <w:t>These CG resources should be indicated as “unused” in the UTO-UCI.</w:t>
      </w:r>
    </w:p>
    <w:p w14:paraId="0B9D3070" w14:textId="40A9CDC9" w:rsidR="007E6288" w:rsidRDefault="007E6288" w:rsidP="007E6288">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4</w:t>
      </w:r>
      <w:r w:rsidRPr="00B60289">
        <w:rPr>
          <w:b/>
          <w:bCs/>
          <w:color w:val="000000" w:themeColor="text1"/>
          <w:lang w:val="en-US"/>
        </w:rPr>
        <w:t>:</w:t>
      </w:r>
      <w:r>
        <w:rPr>
          <w:b/>
          <w:bCs/>
          <w:color w:val="000000" w:themeColor="text1"/>
          <w:lang w:val="en-US"/>
        </w:rPr>
        <w:t xml:space="preserve"> RAN2 can discuss if we can leave </w:t>
      </w:r>
      <w:r w:rsidR="00C2584A">
        <w:rPr>
          <w:b/>
          <w:bCs/>
          <w:color w:val="000000" w:themeColor="text1"/>
          <w:lang w:val="en-US"/>
        </w:rPr>
        <w:t xml:space="preserve">checking for the need of </w:t>
      </w:r>
      <w:r>
        <w:rPr>
          <w:b/>
          <w:bCs/>
          <w:color w:val="000000" w:themeColor="text1"/>
          <w:lang w:val="en-US"/>
        </w:rPr>
        <w:t>UTO update to UE implementation, or if some triggering conditions should be specified.</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0F1CDBAF" w:rsidR="005B331E" w:rsidRPr="00EB52C0" w:rsidRDefault="00C7712B" w:rsidP="002B149E">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RAN2 #123bis Chair’s Notes</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3A8F" w14:textId="77777777" w:rsidR="0090315C" w:rsidRDefault="0090315C">
      <w:r>
        <w:separator/>
      </w:r>
    </w:p>
  </w:endnote>
  <w:endnote w:type="continuationSeparator" w:id="0">
    <w:p w14:paraId="13EDBEE2" w14:textId="77777777" w:rsidR="0090315C" w:rsidRDefault="0090315C">
      <w:r>
        <w:continuationSeparator/>
      </w:r>
    </w:p>
  </w:endnote>
  <w:endnote w:type="continuationNotice" w:id="1">
    <w:p w14:paraId="52B1ACDC" w14:textId="77777777" w:rsidR="0090315C" w:rsidRDefault="00903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FE451" w14:textId="77777777" w:rsidR="0090315C" w:rsidRDefault="0090315C">
      <w:r>
        <w:separator/>
      </w:r>
    </w:p>
  </w:footnote>
  <w:footnote w:type="continuationSeparator" w:id="0">
    <w:p w14:paraId="6F107730" w14:textId="77777777" w:rsidR="0090315C" w:rsidRDefault="0090315C">
      <w:r>
        <w:continuationSeparator/>
      </w:r>
    </w:p>
  </w:footnote>
  <w:footnote w:type="continuationNotice" w:id="1">
    <w:p w14:paraId="14F9E7CB" w14:textId="77777777" w:rsidR="0090315C" w:rsidRDefault="009031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3"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2"/>
  </w:num>
  <w:num w:numId="2" w16cid:durableId="1464886471">
    <w:abstractNumId w:val="0"/>
  </w:num>
  <w:num w:numId="3" w16cid:durableId="6106756">
    <w:abstractNumId w:val="1"/>
  </w:num>
  <w:num w:numId="4" w16cid:durableId="9181927">
    <w:abstractNumId w:val="2"/>
  </w:num>
  <w:num w:numId="5" w16cid:durableId="189296478">
    <w:abstractNumId w:val="66"/>
  </w:num>
  <w:num w:numId="6" w16cid:durableId="216478951">
    <w:abstractNumId w:val="3"/>
  </w:num>
  <w:num w:numId="7" w16cid:durableId="2145732921">
    <w:abstractNumId w:val="4"/>
  </w:num>
  <w:num w:numId="8" w16cid:durableId="910503920">
    <w:abstractNumId w:val="23"/>
  </w:num>
  <w:num w:numId="9" w16cid:durableId="418721023">
    <w:abstractNumId w:val="55"/>
  </w:num>
  <w:num w:numId="10" w16cid:durableId="701636600">
    <w:abstractNumId w:val="42"/>
  </w:num>
  <w:num w:numId="11" w16cid:durableId="1130325448">
    <w:abstractNumId w:val="16"/>
  </w:num>
  <w:num w:numId="12" w16cid:durableId="1997687803">
    <w:abstractNumId w:val="38"/>
  </w:num>
  <w:num w:numId="13" w16cid:durableId="1749767913">
    <w:abstractNumId w:val="59"/>
  </w:num>
  <w:num w:numId="14" w16cid:durableId="1287271592">
    <w:abstractNumId w:val="7"/>
  </w:num>
  <w:num w:numId="15" w16cid:durableId="1065492308">
    <w:abstractNumId w:val="13"/>
  </w:num>
  <w:num w:numId="16" w16cid:durableId="1691565340">
    <w:abstractNumId w:val="31"/>
  </w:num>
  <w:num w:numId="17" w16cid:durableId="1527668550">
    <w:abstractNumId w:val="18"/>
  </w:num>
  <w:num w:numId="18" w16cid:durableId="113863268">
    <w:abstractNumId w:val="12"/>
  </w:num>
  <w:num w:numId="19" w16cid:durableId="659583198">
    <w:abstractNumId w:val="45"/>
  </w:num>
  <w:num w:numId="20" w16cid:durableId="1308317274">
    <w:abstractNumId w:val="27"/>
  </w:num>
  <w:num w:numId="21" w16cid:durableId="1576550474">
    <w:abstractNumId w:val="20"/>
  </w:num>
  <w:num w:numId="22" w16cid:durableId="235358636">
    <w:abstractNumId w:val="29"/>
  </w:num>
  <w:num w:numId="23" w16cid:durableId="97602813">
    <w:abstractNumId w:val="53"/>
  </w:num>
  <w:num w:numId="24" w16cid:durableId="710617151">
    <w:abstractNumId w:val="54"/>
  </w:num>
  <w:num w:numId="25" w16cid:durableId="1384014814">
    <w:abstractNumId w:val="28"/>
  </w:num>
  <w:num w:numId="26" w16cid:durableId="912855578">
    <w:abstractNumId w:val="6"/>
  </w:num>
  <w:num w:numId="27" w16cid:durableId="1431848407">
    <w:abstractNumId w:val="57"/>
  </w:num>
  <w:num w:numId="28" w16cid:durableId="1499610725">
    <w:abstractNumId w:val="8"/>
  </w:num>
  <w:num w:numId="29" w16cid:durableId="1731878760">
    <w:abstractNumId w:val="51"/>
  </w:num>
  <w:num w:numId="30" w16cid:durableId="1642735486">
    <w:abstractNumId w:val="41"/>
  </w:num>
  <w:num w:numId="31" w16cid:durableId="49812754">
    <w:abstractNumId w:val="17"/>
  </w:num>
  <w:num w:numId="32" w16cid:durableId="1123622218">
    <w:abstractNumId w:val="52"/>
  </w:num>
  <w:num w:numId="33" w16cid:durableId="1913348842">
    <w:abstractNumId w:val="60"/>
  </w:num>
  <w:num w:numId="34" w16cid:durableId="616252452">
    <w:abstractNumId w:val="49"/>
  </w:num>
  <w:num w:numId="35" w16cid:durableId="1878852805">
    <w:abstractNumId w:val="34"/>
  </w:num>
  <w:num w:numId="36" w16cid:durableId="486896589">
    <w:abstractNumId w:val="39"/>
  </w:num>
  <w:num w:numId="37" w16cid:durableId="279000458">
    <w:abstractNumId w:val="32"/>
  </w:num>
  <w:num w:numId="38" w16cid:durableId="2066174909">
    <w:abstractNumId w:val="58"/>
  </w:num>
  <w:num w:numId="39" w16cid:durableId="1625572420">
    <w:abstractNumId w:val="26"/>
  </w:num>
  <w:num w:numId="40" w16cid:durableId="194776442">
    <w:abstractNumId w:val="64"/>
  </w:num>
  <w:num w:numId="41" w16cid:durableId="1049039292">
    <w:abstractNumId w:val="9"/>
  </w:num>
  <w:num w:numId="42" w16cid:durableId="1748335123">
    <w:abstractNumId w:val="67"/>
  </w:num>
  <w:num w:numId="43" w16cid:durableId="324863305">
    <w:abstractNumId w:val="65"/>
  </w:num>
  <w:num w:numId="44" w16cid:durableId="87776830">
    <w:abstractNumId w:val="35"/>
  </w:num>
  <w:num w:numId="45" w16cid:durableId="116878813">
    <w:abstractNumId w:val="5"/>
  </w:num>
  <w:num w:numId="46" w16cid:durableId="1556234868">
    <w:abstractNumId w:val="21"/>
  </w:num>
  <w:num w:numId="47" w16cid:durableId="1344823590">
    <w:abstractNumId w:val="43"/>
  </w:num>
  <w:num w:numId="48" w16cid:durableId="49882736">
    <w:abstractNumId w:val="37"/>
  </w:num>
  <w:num w:numId="49" w16cid:durableId="749424918">
    <w:abstractNumId w:val="68"/>
  </w:num>
  <w:num w:numId="50" w16cid:durableId="351305233">
    <w:abstractNumId w:val="25"/>
  </w:num>
  <w:num w:numId="51" w16cid:durableId="2141918983">
    <w:abstractNumId w:val="19"/>
  </w:num>
  <w:num w:numId="52" w16cid:durableId="2018117002">
    <w:abstractNumId w:val="22"/>
  </w:num>
  <w:num w:numId="53" w16cid:durableId="291324115">
    <w:abstractNumId w:val="47"/>
  </w:num>
  <w:num w:numId="54" w16cid:durableId="1799448085">
    <w:abstractNumId w:val="61"/>
  </w:num>
  <w:num w:numId="55" w16cid:durableId="463668016">
    <w:abstractNumId w:val="56"/>
  </w:num>
  <w:num w:numId="56" w16cid:durableId="1997105538">
    <w:abstractNumId w:val="40"/>
  </w:num>
  <w:num w:numId="57" w16cid:durableId="965549377">
    <w:abstractNumId w:val="63"/>
  </w:num>
  <w:num w:numId="58" w16cid:durableId="38669279">
    <w:abstractNumId w:val="14"/>
  </w:num>
  <w:num w:numId="59" w16cid:durableId="1349714082">
    <w:abstractNumId w:val="50"/>
  </w:num>
  <w:num w:numId="60" w16cid:durableId="735905483">
    <w:abstractNumId w:val="48"/>
  </w:num>
  <w:num w:numId="61" w16cid:durableId="749082821">
    <w:abstractNumId w:val="33"/>
  </w:num>
  <w:num w:numId="62" w16cid:durableId="1025012730">
    <w:abstractNumId w:val="10"/>
  </w:num>
  <w:num w:numId="63" w16cid:durableId="1496607560">
    <w:abstractNumId w:val="36"/>
  </w:num>
  <w:num w:numId="64" w16cid:durableId="1776901223">
    <w:abstractNumId w:val="30"/>
  </w:num>
  <w:num w:numId="65" w16cid:durableId="284581932">
    <w:abstractNumId w:val="46"/>
  </w:num>
  <w:num w:numId="66" w16cid:durableId="367027988">
    <w:abstractNumId w:val="44"/>
  </w:num>
  <w:num w:numId="67" w16cid:durableId="1409307424">
    <w:abstractNumId w:val="15"/>
  </w:num>
  <w:num w:numId="68" w16cid:durableId="1999528796">
    <w:abstractNumId w:val="11"/>
  </w:num>
  <w:num w:numId="69" w16cid:durableId="164588912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1E94"/>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B58"/>
    <w:rsid w:val="00FF3E7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1945</TotalTime>
  <Pages>5</Pages>
  <Words>1567</Words>
  <Characters>8933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76</cp:revision>
  <dcterms:created xsi:type="dcterms:W3CDTF">2023-02-01T14:11:00Z</dcterms:created>
  <dcterms:modified xsi:type="dcterms:W3CDTF">2023-11-02T16:30:00Z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